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1A09DD">
        <w:trPr>
          <w:trHeight w:hRule="exact" w:val="3031"/>
        </w:trPr>
        <w:tc>
          <w:tcPr>
            <w:tcW w:w="10716" w:type="dxa"/>
          </w:tcPr>
          <w:p w:rsidR="00000000" w:rsidRPr="001A09DD" w:rsidRDefault="001A09DD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RPr="001A09DD">
        <w:trPr>
          <w:trHeight w:hRule="exact" w:val="8335"/>
        </w:trPr>
        <w:tc>
          <w:tcPr>
            <w:tcW w:w="10716" w:type="dxa"/>
            <w:vAlign w:val="center"/>
          </w:tcPr>
          <w:p w:rsidR="00000000" w:rsidRPr="001A09DD" w:rsidRDefault="001A09D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A09DD">
              <w:rPr>
                <w:sz w:val="48"/>
                <w:szCs w:val="48"/>
              </w:rPr>
              <w:t>Федеральный закон от 27.11.2018 N 422-ФЗ</w:t>
            </w:r>
            <w:r w:rsidRPr="001A09DD">
              <w:rPr>
                <w:sz w:val="48"/>
                <w:szCs w:val="48"/>
              </w:rPr>
              <w:br/>
              <w:t>(ред. от 15.12.2019)</w:t>
            </w:r>
            <w:r w:rsidRPr="001A09DD">
              <w:rPr>
                <w:sz w:val="48"/>
                <w:szCs w:val="48"/>
              </w:rPr>
              <w:br/>
              <w:t>"О проведении эксперимента по установлению специального налогового режима "Налог на профессиональный доход"</w:t>
            </w:r>
          </w:p>
        </w:tc>
      </w:tr>
      <w:tr w:rsidR="00000000" w:rsidRPr="001A09DD">
        <w:trPr>
          <w:trHeight w:hRule="exact" w:val="3031"/>
        </w:trPr>
        <w:tc>
          <w:tcPr>
            <w:tcW w:w="10716" w:type="dxa"/>
            <w:vAlign w:val="center"/>
          </w:tcPr>
          <w:p w:rsidR="00000000" w:rsidRPr="001A09DD" w:rsidRDefault="001A09DD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1A0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A09D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1A09DD">
        <w:tc>
          <w:tcPr>
            <w:tcW w:w="5103" w:type="dxa"/>
          </w:tcPr>
          <w:p w:rsidR="00000000" w:rsidRPr="001A09DD" w:rsidRDefault="001A09DD">
            <w:pPr>
              <w:pStyle w:val="ConsPlusNormal"/>
            </w:pPr>
            <w:r w:rsidRPr="001A09DD">
              <w:t>27 ноября 2018 года</w:t>
            </w:r>
          </w:p>
        </w:tc>
        <w:tc>
          <w:tcPr>
            <w:tcW w:w="5103" w:type="dxa"/>
          </w:tcPr>
          <w:p w:rsidR="00000000" w:rsidRPr="001A09DD" w:rsidRDefault="001A09DD">
            <w:pPr>
              <w:pStyle w:val="ConsPlusNormal"/>
              <w:jc w:val="right"/>
            </w:pPr>
            <w:r w:rsidRPr="001A09DD">
              <w:t>N 422-ФЗ</w:t>
            </w:r>
          </w:p>
        </w:tc>
      </w:tr>
    </w:tbl>
    <w:p w:rsidR="00000000" w:rsidRDefault="001A0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A09DD">
      <w:pPr>
        <w:pStyle w:val="ConsPlusNormal"/>
        <w:jc w:val="center"/>
      </w:pPr>
    </w:p>
    <w:p w:rsidR="00000000" w:rsidRDefault="001A09DD">
      <w:pPr>
        <w:pStyle w:val="ConsPlusTitle"/>
        <w:jc w:val="center"/>
      </w:pPr>
      <w:r>
        <w:t>РОССИЙСКАЯ ФЕДЕРАЦИЯ</w:t>
      </w:r>
    </w:p>
    <w:p w:rsidR="00000000" w:rsidRDefault="001A09DD">
      <w:pPr>
        <w:pStyle w:val="ConsPlusTitle"/>
        <w:jc w:val="center"/>
      </w:pPr>
    </w:p>
    <w:p w:rsidR="00000000" w:rsidRDefault="001A09DD">
      <w:pPr>
        <w:pStyle w:val="ConsPlusTitle"/>
        <w:jc w:val="center"/>
      </w:pPr>
      <w:r>
        <w:t>ФЕДЕРАЛЬНЫЙ ЗАКОН</w:t>
      </w:r>
    </w:p>
    <w:p w:rsidR="00000000" w:rsidRDefault="001A09DD">
      <w:pPr>
        <w:pStyle w:val="ConsPlusTitle"/>
        <w:jc w:val="center"/>
      </w:pPr>
    </w:p>
    <w:p w:rsidR="00000000" w:rsidRDefault="001A09DD">
      <w:pPr>
        <w:pStyle w:val="ConsPlusTitle"/>
        <w:jc w:val="center"/>
      </w:pPr>
      <w:r>
        <w:t>О ПРОВЕДЕНИИ</w:t>
      </w:r>
    </w:p>
    <w:p w:rsidR="00000000" w:rsidRDefault="001A09DD">
      <w:pPr>
        <w:pStyle w:val="ConsPlusTitle"/>
        <w:jc w:val="center"/>
      </w:pPr>
      <w:r>
        <w:t>ЭКСПЕРИМЕНТА ПО УСТАНОВЛЕНИЮ СПЕЦИАЛЬНОГО НАЛОГОВОГО</w:t>
      </w:r>
    </w:p>
    <w:p w:rsidR="00000000" w:rsidRDefault="001A09DD">
      <w:pPr>
        <w:pStyle w:val="ConsPlusTitle"/>
        <w:jc w:val="center"/>
      </w:pPr>
      <w:r>
        <w:t>РЕЖИМА "НАЛОГ НА ПРОФЕССИОНАЛЬНЫЙ ДОХОД"</w:t>
      </w:r>
    </w:p>
    <w:p w:rsidR="00000000" w:rsidRDefault="001A09DD">
      <w:pPr>
        <w:pStyle w:val="ConsPlusNormal"/>
        <w:jc w:val="center"/>
      </w:pPr>
    </w:p>
    <w:p w:rsidR="00000000" w:rsidRDefault="001A09DD">
      <w:pPr>
        <w:pStyle w:val="ConsPlusNormal"/>
        <w:jc w:val="right"/>
      </w:pPr>
      <w:r>
        <w:t>Принят</w:t>
      </w:r>
    </w:p>
    <w:p w:rsidR="00000000" w:rsidRDefault="001A09DD">
      <w:pPr>
        <w:pStyle w:val="ConsPlusNormal"/>
        <w:jc w:val="right"/>
      </w:pPr>
      <w:r>
        <w:t>Государственной Думой</w:t>
      </w:r>
    </w:p>
    <w:p w:rsidR="00000000" w:rsidRDefault="001A09DD">
      <w:pPr>
        <w:pStyle w:val="ConsPlusNormal"/>
        <w:jc w:val="right"/>
      </w:pPr>
      <w:r>
        <w:t>15 ноября 2018 года</w:t>
      </w:r>
    </w:p>
    <w:p w:rsidR="00000000" w:rsidRDefault="001A09DD">
      <w:pPr>
        <w:pStyle w:val="ConsPlusNormal"/>
        <w:jc w:val="right"/>
      </w:pPr>
    </w:p>
    <w:p w:rsidR="00000000" w:rsidRDefault="001A09DD">
      <w:pPr>
        <w:pStyle w:val="ConsPlusNormal"/>
        <w:jc w:val="right"/>
      </w:pPr>
      <w:r>
        <w:t>Одобрен</w:t>
      </w:r>
    </w:p>
    <w:p w:rsidR="00000000" w:rsidRDefault="001A09DD">
      <w:pPr>
        <w:pStyle w:val="ConsPlusNormal"/>
        <w:jc w:val="right"/>
      </w:pPr>
      <w:r>
        <w:t>Советом Федерации</w:t>
      </w:r>
    </w:p>
    <w:p w:rsidR="00000000" w:rsidRDefault="001A09DD">
      <w:pPr>
        <w:pStyle w:val="ConsPlusNormal"/>
        <w:jc w:val="right"/>
      </w:pPr>
      <w:r>
        <w:t>23 ноября 2018 года</w:t>
      </w:r>
    </w:p>
    <w:p w:rsidR="00000000" w:rsidRDefault="001A09D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1A09D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A09DD" w:rsidRDefault="001A09DD">
            <w:pPr>
              <w:pStyle w:val="ConsPlusNormal"/>
              <w:jc w:val="center"/>
              <w:rPr>
                <w:color w:val="392C69"/>
              </w:rPr>
            </w:pPr>
            <w:r w:rsidRPr="001A09DD">
              <w:rPr>
                <w:color w:val="392C69"/>
              </w:rPr>
              <w:t>Список изменяющих документов</w:t>
            </w:r>
          </w:p>
          <w:p w:rsidR="00000000" w:rsidRPr="001A09DD" w:rsidRDefault="001A09DD">
            <w:pPr>
              <w:pStyle w:val="ConsPlusNormal"/>
              <w:jc w:val="center"/>
              <w:rPr>
                <w:color w:val="392C69"/>
              </w:rPr>
            </w:pPr>
            <w:r w:rsidRPr="001A09DD">
              <w:rPr>
                <w:color w:val="392C69"/>
              </w:rPr>
              <w:t>(в ред. Федерального закона от 15.12.2019 N 428-ФЗ)</w:t>
            </w:r>
          </w:p>
        </w:tc>
      </w:tr>
    </w:tbl>
    <w:p w:rsidR="00000000" w:rsidRDefault="001A09DD">
      <w:pPr>
        <w:pStyle w:val="ConsPlusNormal"/>
        <w:jc w:val="center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1. Территория и срок проведения эксперимента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 xml:space="preserve">1. В соответствии </w:t>
      </w:r>
      <w:r>
        <w:t>с пунктом 8 статьи 1 Налогового кодекса Российской Федерации начать проведение эксперимента по установлению специального налогового режима "Налог на профессиональный доход" (далее - эксперимент) в следующих субъектах Российской Федерации:</w:t>
      </w:r>
    </w:p>
    <w:p w:rsidR="00000000" w:rsidRDefault="001A09DD">
      <w:pPr>
        <w:pStyle w:val="ConsPlusNormal"/>
        <w:spacing w:before="240"/>
        <w:ind w:firstLine="540"/>
        <w:jc w:val="both"/>
      </w:pPr>
      <w:bookmarkStart w:id="0" w:name="Par25"/>
      <w:bookmarkEnd w:id="0"/>
      <w:r>
        <w:t xml:space="preserve">1) с 1 </w:t>
      </w:r>
      <w:r>
        <w:t>января 2019 года в городе федерального значения Москве, в Московской и Калужской областях, а также в Республике Татарстан (Татарстан);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2) с 1 января 2020 года в городе федерального значения Санкт-Петербурге, в Волгоградской, Воронежской, Ленинградской, Ниж</w:t>
      </w:r>
      <w:r>
        <w:t>егородской, Новосибирской, Омской, Ростовской, Самарской, Сахалинской, Свердловской, Тюменской, Челябинской областях, в Красноярском и Пермском краях, в Ненецком автономном округе, Ханты-Мансийском автономном округе - Югре, Ямало-Ненецком автономном округе</w:t>
      </w:r>
      <w:r>
        <w:t>, в Республике Башкортостан.</w:t>
      </w:r>
    </w:p>
    <w:p w:rsidR="00000000" w:rsidRDefault="001A09DD">
      <w:pPr>
        <w:pStyle w:val="ConsPlusNormal"/>
        <w:jc w:val="both"/>
      </w:pPr>
      <w:r>
        <w:t>(часть 1 в ред. Федерального закона от 15.12.2019 N 428-ФЗ)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2. Эксперимент проводится до 31 декабря 2028 года включительно.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3. В течение десяти лет проведения эксперимента не могут вн</w:t>
      </w:r>
      <w:bookmarkStart w:id="1" w:name="_GoBack"/>
      <w:bookmarkEnd w:id="1"/>
      <w:r>
        <w:t>оситься изменения в настоящий Федеральный за</w:t>
      </w:r>
      <w:r>
        <w:t xml:space="preserve">кон в части увеличения налоговых ставок и (или) уменьшения предельного размера доходов, установленного </w:t>
      </w:r>
      <w:hyperlink w:anchor="Par70" w:tooltip="8) налогоплательщики, у которых доходы, учитываемые при определении налоговой базы, превысили в текущем календарном году 2,4 миллиона рублей." w:history="1">
        <w:r>
          <w:rPr>
            <w:color w:val="0000FF"/>
          </w:rPr>
          <w:t>пунктом 8 части 2 статьи 4</w:t>
        </w:r>
      </w:hyperlink>
      <w:r>
        <w:t xml:space="preserve"> настоящего Федерального закона.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2. Общие положения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lastRenderedPageBreak/>
        <w:t>1. Применять специальный налоговый режим "Налог на профессиональный доход" (далее также - специальный налоговый режим) вправе физические лица, в том числ</w:t>
      </w:r>
      <w:r>
        <w:t xml:space="preserve">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 и указанных в </w:t>
      </w:r>
      <w:hyperlink w:anchor="Par25" w:tooltip="1) с 1 января 2019 года в городе федерального значения Москве, в Московской и Калужской областях, а также в Республике Татарстан (Татарстан);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закона.</w:t>
      </w:r>
    </w:p>
    <w:p w:rsidR="00000000" w:rsidRDefault="001A09DD">
      <w:pPr>
        <w:pStyle w:val="ConsPlusNormal"/>
        <w:jc w:val="both"/>
      </w:pPr>
      <w:r>
        <w:t>(в ред. Федерального закона от 15.12.2019 N 428-ФЗ)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2. Физическое лицо указывает субъект Российской Федерации, на территори</w:t>
      </w:r>
      <w:r>
        <w:t>и которого им ведется деятельность, при переходе на специальный налоговый режим.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3.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</w:t>
      </w:r>
      <w:r>
        <w:t>бирает субъект Российской Федерации, на территории которого им ведется деятельность, и вправе изменять место ведения деятельности не чаще одного раза в календарный год.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4. В случае прекращения ведения деятельности на территории выбранного субъекта Российск</w:t>
      </w:r>
      <w:r>
        <w:t xml:space="preserve">ой Федерации физическое лицо для целей применения специального налогового режима выбирает другой субъект Российской Федерации, который включен в эксперимент, указан в </w:t>
      </w:r>
      <w:hyperlink w:anchor="Par25" w:tooltip="1) с 1 января 2019 года в городе федерального значения Москве, в Московской и Калужской областях, а также в Республике Татарстан (Татарстан);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и на территории которого физическим лицом ведется деятельность, не позднее окончания месяца, следующего за месяцем такого прекра</w:t>
      </w:r>
      <w:r>
        <w:t>щения.</w:t>
      </w:r>
    </w:p>
    <w:p w:rsidR="00000000" w:rsidRDefault="001A09DD">
      <w:pPr>
        <w:pStyle w:val="ConsPlusNormal"/>
        <w:jc w:val="both"/>
      </w:pPr>
      <w:r>
        <w:t>(в ред. Федерального закона от 15.12.2019 N 428-ФЗ)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5. При изменении места ведения деятельности физическое лицо считается ведущим деятельность на территории другого субъекта Российской Федерации начиная с месяца, в котором он выбрал этот субъект Рос</w:t>
      </w:r>
      <w:r>
        <w:t>сийской Федерации.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6. Физические лица при применении специального налогового режима вправе вести виды деятельности, доходы от которых облагаются налогом на профессиональный доход, без государственной регистрации в качестве индивидуальных предпринимателей, </w:t>
      </w:r>
      <w:r>
        <w:t>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7. Профессиональный доход - дох</w:t>
      </w:r>
      <w:r>
        <w:t>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8. Физические лица, применяющие специальный налоговый режим, освобождаются </w:t>
      </w:r>
      <w:r>
        <w:t>от налогообложения налогом на доходы физических лиц в отношении доходов, являющихся объектом налогообложения налогом на профессиональный доход (далее - налог).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9. Индивидуальные предприниматели, применяющие специальный налоговый режим, не признаются налого</w:t>
      </w:r>
      <w:r>
        <w:t>плательщиками налога на добавленную стоимость, за исключением налога на добавленную стоимость, подлежащего уплате при ввозе товаров на территорию Российской Федерации и иные территории, находящиеся под ее юрисдикцией (включая суммы налога, подлежащие уплат</w:t>
      </w:r>
      <w:r>
        <w:t>е при завершении действия таможенной процедуры свободной таможенной зоны на территории Особой экономической зоны в Калининградской области).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lastRenderedPageBreak/>
        <w:t>10. Индивидуальные предприниматели, применяющие специальный налоговый режим, не освобождаются от исполнения обязанн</w:t>
      </w:r>
      <w:r>
        <w:t>остей налогового агента, установленных законодательством Российской Федерации о налогах и сборах.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11. Индивидуальные предприниматели, указанные в подпункте 2 пункта 1 статьи 419 Налогового кодекса Российской Федерации, не признаются плательщиками страховых</w:t>
      </w:r>
      <w:r>
        <w:t xml:space="preserve"> взносов за период применения специального налогового режима.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3. Мобильное приложение "Мой налог"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 xml:space="preserve">1. Мобильное приложение "Мой налог" - программное обеспечение федерального органа исполнительной власти, уполномоченного по контролю и надзору в области налогов и сборов, применяемое физическими лицами с использованием компьютерного устройства (мобильного </w:t>
      </w:r>
      <w:r>
        <w:t>телефона, смартфона или компьютера, включая планшетный компьютер), подключенного к информационно-телекоммуникационной сети "Интернет" (далее - сеть "Интернет"), в случаях, предусмотренных настоящим Федеральным законом.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2. Порядок использования мобильного п</w:t>
      </w:r>
      <w:r>
        <w:t>риложения "Мой налог" размещается в сети "Интернет" на официальном сайте федерального органа исполнительной власти, уполномоченного по контролю и надзору в области налогов и сборов.</w:t>
      </w:r>
    </w:p>
    <w:p w:rsidR="00000000" w:rsidRDefault="001A09DD">
      <w:pPr>
        <w:pStyle w:val="ConsPlusNormal"/>
        <w:spacing w:before="240"/>
        <w:ind w:firstLine="540"/>
        <w:jc w:val="both"/>
      </w:pPr>
      <w:bookmarkStart w:id="2" w:name="Par51"/>
      <w:bookmarkEnd w:id="2"/>
      <w:r>
        <w:t>3. Физические лица, применяющие специальный налоговый режим, впр</w:t>
      </w:r>
      <w:r>
        <w:t>аве через мобильное приложение "Мой налог"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(или) кредитные организации, которые осуществ</w:t>
      </w:r>
      <w:r>
        <w:t>ляют информационный обмен с налоговыми органами, включая получение от налоговых органов сведений, полученных налоговыми органами при применении такими физическими лицами специального налогового режима.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4. В целях настоящего Федерального закона операторы эл</w:t>
      </w:r>
      <w:r>
        <w:t>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(критериям) и соблюдения ими порядка, указанных в протокол</w:t>
      </w:r>
      <w:r>
        <w:t>ах информационного обмена, размещаемых федеральным органом исполнительной власти, уполномоченным по контролю и надзору в области налогов и сборов, на его официальном сайте в сети "Интернет".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5. Операторами электронных площадок в целях настоящего Федерально</w:t>
      </w:r>
      <w:r>
        <w:t>го закона признаются организации и индивидуальные предприниматели, оказывающие с использованием сети "Интернет" услуги по представлению технических, организационных, информационных и иных возможностей с применением информационных технологий и систем для ус</w:t>
      </w:r>
      <w:r>
        <w:t>тановления контактов и заключения сделок по реализации товаров (работ, услуг, имущественных прав) между продавцами (исполнителями) и покупателями (заказчиками).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6. Перечень операторов электронных площадок и кредитных организаций, осуществляющих информацион</w:t>
      </w:r>
      <w:r>
        <w:t>ный обмен с налоговыми органами, размещается в мобильном приложении "Мой налог".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7. Датой представления (получения) лицами, применяющими специальный налоговый </w:t>
      </w:r>
      <w:r>
        <w:lastRenderedPageBreak/>
        <w:t>режим, документов (информации), сведений считается дата их получения (направления) налоговым орга</w:t>
      </w:r>
      <w:r>
        <w:t>ном.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8. Документы (информация), сведения, направленные налоговым органом физическому лицу, применяющему специальный налоговый режим, в соответствии с настоящим Федеральным законом через мобильное приложение "Мой налог", уполномоченного оператора электронно</w:t>
      </w:r>
      <w:r>
        <w:t>й площадки и (или) уполномоченную кредитную организацию, на бумажном носителе по почте не направляются.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9. В случае возникновения в информационных системах налоговых органов технологического сбоя, влекущего невозможность исполнения предусмотренных настоящи</w:t>
      </w:r>
      <w:r>
        <w:t>м Федеральным законом обязанностей налогоплательщиков, такие обязанности считаются исполненными без нарушения срока при условии, что они исполнены не позднее дня, следующего за днем устранения указанного сбоя.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4. Налогоплательщики налога на професс</w:t>
      </w:r>
      <w:r>
        <w:t>иональный доход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>1. Налогоплательщиками налога на профессиональный доход (далее - налогоплательщики) признаются физические лица, в том числе индивидуальные предприниматели, перешедшие на специальный налоговый режим в порядке, установленном настоящим Федера</w:t>
      </w:r>
      <w:r>
        <w:t>льным законом.</w:t>
      </w:r>
    </w:p>
    <w:p w:rsidR="00000000" w:rsidRDefault="001A09DD">
      <w:pPr>
        <w:pStyle w:val="ConsPlusNormal"/>
        <w:spacing w:before="240"/>
        <w:ind w:firstLine="540"/>
        <w:jc w:val="both"/>
      </w:pPr>
      <w:bookmarkStart w:id="3" w:name="Par62"/>
      <w:bookmarkEnd w:id="3"/>
      <w:r>
        <w:t>2. Не вправе применять специальный налоговый режим: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</w:t>
      </w:r>
      <w:r>
        <w:t>ии;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3) лица, занимающиеся добычей и (или) реализацией полезных ископаемых;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4) лица, им</w:t>
      </w:r>
      <w:r>
        <w:t>еющие работников, с которыми они состоят в трудовых отношениях;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5)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</w:t>
      </w:r>
      <w:hyperlink w:anchor="Par68" w:tooltip="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" w:history="1">
        <w:r>
          <w:rPr>
            <w:color w:val="0000FF"/>
          </w:rPr>
          <w:t>пунктом 6</w:t>
        </w:r>
      </w:hyperlink>
      <w:r>
        <w:t xml:space="preserve"> настоящей части;</w:t>
      </w:r>
    </w:p>
    <w:p w:rsidR="00000000" w:rsidRDefault="001A09DD">
      <w:pPr>
        <w:pStyle w:val="ConsPlusNormal"/>
        <w:spacing w:before="240"/>
        <w:ind w:firstLine="540"/>
        <w:jc w:val="both"/>
      </w:pPr>
      <w:bookmarkStart w:id="4" w:name="Par68"/>
      <w:bookmarkEnd w:id="4"/>
      <w:r>
        <w:t>6) лица, оказывающие услуги по доставке товар</w:t>
      </w:r>
      <w:r>
        <w:t>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</w:t>
      </w:r>
      <w:r>
        <w:t>иками) за указанные товары в соответствии с действующим законодательством о применении контрольно-кассовой техники;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7) лица, применяющие иные специальные налоговые режимы или ведущие предпринимательскую деятельность, доходы от которой облагаются налогом на</w:t>
      </w:r>
      <w:r>
        <w:t xml:space="preserve"> доходы физических лиц, за исключением случаев, предусмотренных </w:t>
      </w:r>
      <w:hyperlink w:anchor="Par191" w:tooltip="4.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(по месту ведения предпринимательской деятельности) уведомление о прекращении применения упрощенной системы налогообложения, системы налогообложения для сельскохозяйственных товаропроизводителей (единого сельскохозяйственного налога), системы налогообложения в виде единого налога на вмененный доход для отдельных видов деятельности. В этом случае налогоп..." w:history="1">
        <w:r>
          <w:rPr>
            <w:color w:val="0000FF"/>
          </w:rPr>
          <w:t>частью 4 статьи 15</w:t>
        </w:r>
      </w:hyperlink>
      <w:r>
        <w:t xml:space="preserve"> настоящего </w:t>
      </w:r>
      <w:r>
        <w:lastRenderedPageBreak/>
        <w:t>Федерального закона;</w:t>
      </w:r>
    </w:p>
    <w:p w:rsidR="00000000" w:rsidRDefault="001A09DD">
      <w:pPr>
        <w:pStyle w:val="ConsPlusNormal"/>
        <w:spacing w:before="240"/>
        <w:ind w:firstLine="540"/>
        <w:jc w:val="both"/>
      </w:pPr>
      <w:bookmarkStart w:id="5" w:name="Par70"/>
      <w:bookmarkEnd w:id="5"/>
      <w:r>
        <w:t>8) налогоплательщики, у которых доходы, учитываемые при определении налоговой базы, превысили в текуще</w:t>
      </w:r>
      <w:r>
        <w:t>м календарном году 2,4 миллиона рублей.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5. Порядок и условия начала и прекращения применения специального налогового режима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 xml:space="preserve">1. Физические лица, в том числе индивидуальные предприниматели, изъявившие желание перейти на специальный налоговый режим, </w:t>
      </w:r>
      <w:r>
        <w:t>обязаны встать на учет в налоговом органе в качестве налогоплательщика.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2.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учет, сведений из паспорта гражданина Российской Федерации и фотографии физическог</w:t>
      </w:r>
      <w:r>
        <w:t>о лица, если иное не предусмотрено настоящей статьей. Для граждан Российской Федерации, воспользовавшихся доступом к личному кабинету налогоплательщика для постановки на учет в налоговом органе в качестве налогоплательщика, представление сведений из паспор</w:t>
      </w:r>
      <w:r>
        <w:t>та гражданина Российской Федерации, фотографии физического лица не требуется.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3. Постановка на учет в налоговом органе в качестве налогоплательщиков граждан других государств - членов Евразийского экономического союза осуществляется налоговым органом на ос</w:t>
      </w:r>
      <w:r>
        <w:t>новании заявления о постановке на учет при использовании доступа к личному кабинету налогоплательщика, если иное не предусмотрено настоящей статьей.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4. Заявление о постановке на учет, сведения из паспорта гражданина Российской Федерации, фотография физичес</w:t>
      </w:r>
      <w:r>
        <w:t>кого лица формируются с использованием мобильного приложения "Мой налог".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5. Граждане Российской Федерации и граждане других государств - членов Евразийского экономического союза вправе уполномочить кредитную организацию на представление в налоговый орган </w:t>
      </w:r>
      <w:r>
        <w:t>заявления о постановке на учет и (или) снятии с учета. В таком случае соответствующее заявление представляется с применением усиленной квалифицированной электронной подписи кредитной организации. При этом фотография физического лица не представляется.</w:t>
      </w:r>
    </w:p>
    <w:p w:rsidR="00000000" w:rsidRDefault="001A09DD">
      <w:pPr>
        <w:pStyle w:val="ConsPlusNormal"/>
        <w:spacing w:before="240"/>
        <w:ind w:firstLine="540"/>
        <w:jc w:val="both"/>
      </w:pPr>
      <w:bookmarkStart w:id="6" w:name="Par79"/>
      <w:bookmarkEnd w:id="6"/>
      <w:r>
        <w:t xml:space="preserve">6. При выявлении противоречий между представленными физическим лицом документами (информацией), сведениями налоговый орган через мобильное приложение "Мой налог" уведомляет физическое лицо об отказе в постановке на учет в налоговом органе в качестве </w:t>
      </w:r>
      <w:r>
        <w:t>налогоплательщика с указанием причин отказа не позднее дня направления заявления о постановке на учет.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7. При выявлении несоответствия документов (информации), сведений, представленных физическим лицом либо уполномоченной кредитной организацией, сведениям,</w:t>
      </w:r>
      <w:r>
        <w:t xml:space="preserve"> имеющимся у налогового органа, налоговый орган уведомляет физическое лицо через мобильное приложение "Мой налог" и уполномоченную кредитную организацию (в случае представления заявления о постановке на учет указанной кредитной организацией) об отказе в по</w:t>
      </w:r>
      <w:r>
        <w:t xml:space="preserve">становке на учет в налоговом органе в качестве налогоплательщика с указанием причин отказа не позднее шести </w:t>
      </w:r>
      <w:r>
        <w:lastRenderedPageBreak/>
        <w:t>дней, следующих за днем направления заявления о постановке на учет.</w:t>
      </w:r>
    </w:p>
    <w:p w:rsidR="00000000" w:rsidRDefault="001A09DD">
      <w:pPr>
        <w:pStyle w:val="ConsPlusNormal"/>
        <w:spacing w:before="240"/>
        <w:ind w:firstLine="540"/>
        <w:jc w:val="both"/>
      </w:pPr>
      <w:bookmarkStart w:id="7" w:name="Par81"/>
      <w:bookmarkEnd w:id="7"/>
      <w:r>
        <w:t>8. При выявлении налоговым органом факта несоответствия физического ли</w:t>
      </w:r>
      <w:r>
        <w:t xml:space="preserve">ца требованиям, предусмотренным </w:t>
      </w:r>
      <w:hyperlink w:anchor="Par62" w:tooltip="2. Не вправе применять специальный налоговый режим:" w:history="1">
        <w:r>
          <w:rPr>
            <w:color w:val="0000FF"/>
          </w:rPr>
          <w:t>частью 2 статьи 4</w:t>
        </w:r>
      </w:hyperlink>
      <w:r>
        <w:t xml:space="preserve"> настоящего Федерального закона или </w:t>
      </w:r>
      <w:hyperlink w:anchor="Par84" w:tooltip="11.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, задолженности по пеням и штрафам по налогу." w:history="1">
        <w:r>
          <w:rPr>
            <w:color w:val="0000FF"/>
          </w:rPr>
          <w:t>частью 11</w:t>
        </w:r>
      </w:hyperlink>
      <w:r>
        <w:t xml:space="preserve"> настоящей статьи, налоговый орган уведомляет физическое лицо через мобильное</w:t>
      </w:r>
      <w:r>
        <w:t xml:space="preserve"> приложение "Мой налог" и уполномоченную кредитную организацию (в случае представления заявления о постановке на учет указанной кредитной организацией) об отказе в постановке на учет в налоговом органе в качестве налогоплательщика с указанием причин отказа</w:t>
      </w:r>
      <w:r>
        <w:t xml:space="preserve"> не позднее дня, следующего за днем направления заявления о постановке на учет.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9. В случае, если обстоятельства, указанные в </w:t>
      </w:r>
      <w:hyperlink w:anchor="Par79" w:tooltip="6. При выявлении противоречий между представленными физическим лицом документами (информацией), сведениями налоговый орган через мобильное приложение &quot;Мой налог&quot;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." w:history="1">
        <w:r>
          <w:rPr>
            <w:color w:val="0000FF"/>
          </w:rPr>
          <w:t xml:space="preserve">частях </w:t>
        </w:r>
        <w:r>
          <w:rPr>
            <w:color w:val="0000FF"/>
          </w:rPr>
          <w:t>6</w:t>
        </w:r>
      </w:hyperlink>
      <w:r>
        <w:t xml:space="preserve"> - </w:t>
      </w:r>
      <w:hyperlink w:anchor="Par81" w:tooltip="8. При выявлении налоговым органом факта несоответствия физического лица требованиям, предусмотренным частью 2 статьи 4 настоящего Федерального закона или частью 11 настоящей статьи, налоговый орган уведомляет физическое лицо через мобильное приложение &quot;Мой налог&quot; и уполномоченную кредитную организацию (в случае представления заявления о постановке на учет указанной кредитной организацией) об отказе в постановке на учет в налоговом органе в качестве налогоплательщика с указанием причин отказа не позднее ..." w:history="1">
        <w:r>
          <w:rPr>
            <w:color w:val="0000FF"/>
          </w:rPr>
          <w:t>8</w:t>
        </w:r>
      </w:hyperlink>
      <w:r>
        <w:t xml:space="preserve"> настоящей статьи, не выявлены, налоговый орган в сроки, установленные данными частями, осуществляет постановку на учет физического лица в качестве налогоплательщика и уведомляет физическое лицо через мобильное приложе</w:t>
      </w:r>
      <w:r>
        <w:t>ние "Мой налог" и уполномоченную кредитную организацию (в случае представления заявления о постановке на учет указанной кредитной организацией) о такой постановке.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10. Датой постановки на учет физического лица в качестве налогоплательщика является дата нап</w:t>
      </w:r>
      <w:r>
        <w:t>равления в налоговый орган соответствующего заявления.</w:t>
      </w:r>
    </w:p>
    <w:p w:rsidR="00000000" w:rsidRDefault="001A09DD">
      <w:pPr>
        <w:pStyle w:val="ConsPlusNormal"/>
        <w:spacing w:before="240"/>
        <w:ind w:firstLine="540"/>
        <w:jc w:val="both"/>
      </w:pPr>
      <w:bookmarkStart w:id="8" w:name="Par84"/>
      <w:bookmarkEnd w:id="8"/>
      <w:r>
        <w:t xml:space="preserve">11.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налогу, </w:t>
      </w:r>
      <w:r>
        <w:t>задолженности по пеням и штрафам по налогу.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12. Снятие налогоплательщика с учета в налоговом органе осуществляется в случае отказа от применения специального налогового режима, а также в случаях, если физическое лицо прекращает удовлетворять требованиям </w:t>
      </w:r>
      <w:hyperlink w:anchor="Par62" w:tooltip="2. Не вправе применять специальный налоговый режим:" w:history="1">
        <w:r>
          <w:rPr>
            <w:color w:val="0000FF"/>
          </w:rPr>
          <w:t>части 2 статьи 4</w:t>
        </w:r>
      </w:hyperlink>
      <w:r>
        <w:t xml:space="preserve"> настоящего Федерального закона, при представлении в налоговый орган через мобильное приложение "Мой налог" заявления о снятии с учета.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13. Датой снятия физическог</w:t>
      </w:r>
      <w:r>
        <w:t>о лица с учета в качестве налогоплательщика является дата направления в налоговый орган заявления о снятии с учета.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14. Не позднее дня, следующего за днем направления налогоплательщиком заявления о снятии с учета, налоговый орган уведомляет указанное лицо </w:t>
      </w:r>
      <w:r>
        <w:t>через мобильное приложение "Мой налог" и уполномоченную кредитную организацию (в случае представления заявления о снятии с учета указанной кредитной организацией) о снятии с учета физического лица в качестве налогоплательщика.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15. При наличии у налогового </w:t>
      </w:r>
      <w:r>
        <w:t xml:space="preserve">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</w:t>
      </w:r>
      <w:hyperlink w:anchor="Par62" w:tooltip="2. Не вправе применять специальный налоговый режим:" w:history="1">
        <w:r>
          <w:rPr>
            <w:color w:val="0000FF"/>
          </w:rPr>
          <w:t>части 2 статьи 4</w:t>
        </w:r>
      </w:hyperlink>
      <w:r>
        <w:t xml:space="preserve"> настоящего </w:t>
      </w:r>
      <w:r>
        <w:t>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16. При выявлении налоговым органом факта несоответствия физического лица на</w:t>
      </w:r>
      <w:r>
        <w:t xml:space="preserve"> дату его постановки на учет в качестве налогоплательщика требованиям </w:t>
      </w:r>
      <w:hyperlink w:anchor="Par62" w:tooltip="2. Не вправе применять специальный налоговый режим:" w:history="1">
        <w:r>
          <w:rPr>
            <w:color w:val="0000FF"/>
          </w:rPr>
          <w:t>части 2 статьи 4</w:t>
        </w:r>
      </w:hyperlink>
      <w:r>
        <w:t xml:space="preserve"> настоящего Федерального закона постановка на учет такого физического лица аннулируется.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lastRenderedPageBreak/>
        <w:t>17</w:t>
      </w:r>
      <w:r>
        <w:t>. При снятии физического лица с учета в качестве налогоплательщика по инициативе налогового органа (аннулировании постановки на учет) налоговый орган уведомляет об этом такое физическое лицо через мобильное приложение "Мой налог" и уполномоченную кредитную</w:t>
      </w:r>
      <w:r>
        <w:t xml:space="preserve"> организацию (в случае представления заявления о постановке на учет указанной кредитной организацией).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18. Обязанность по уплате налога, исчисленного с даты, с которой физическое лицо по инициативе налогового органа снято с учета в качестве налогоплательщи</w:t>
      </w:r>
      <w:r>
        <w:t>ка (произведено аннулирование постановки такого лица на учет), прекращается на дату снятия с учета (аннулирования постановки на учет).</w:t>
      </w:r>
    </w:p>
    <w:p w:rsidR="00000000" w:rsidRDefault="001A09DD">
      <w:pPr>
        <w:pStyle w:val="ConsPlusNormal"/>
        <w:spacing w:before="240"/>
        <w:ind w:firstLine="540"/>
        <w:jc w:val="both"/>
      </w:pPr>
      <w:bookmarkStart w:id="9" w:name="Par92"/>
      <w:bookmarkEnd w:id="9"/>
      <w:r>
        <w:t>19. Лицо считается утратившим право на применение специального налогового режима со дня возникновения оснований</w:t>
      </w:r>
      <w:r>
        <w:t xml:space="preserve">, препятствующих его применению в соответствии с </w:t>
      </w:r>
      <w:hyperlink w:anchor="Par62" w:tooltip="2. Не вправе применять специальный налоговый режим:" w:history="1">
        <w:r>
          <w:rPr>
            <w:color w:val="0000FF"/>
          </w:rPr>
          <w:t>частью 2 статьи 4</w:t>
        </w:r>
      </w:hyperlink>
      <w:r>
        <w:t xml:space="preserve"> настоящего Федерального закона.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6. Объект налогообложения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>1. Объектом налогообложения признаются дохо</w:t>
      </w:r>
      <w:r>
        <w:t>ды от реализации товаров (работ, услуг, имущественных прав).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2. Для целей настоящего Федерального закона не признаются объектом налогообложения доходы: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1) получаемые в рамках трудовых отношений;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2) от продажи недвижимого имущества, транспортных средств;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3)</w:t>
      </w:r>
      <w:r>
        <w:t xml:space="preserve"> от передачи имущественных прав на недвижимое имущество (за исключением аренды (найма) жилых помещений);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4) государственных и муниципальных служащих, за исключением доходов от сдачи в аренду (наем) жилых помещений;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5) от продажи имущества, использовавшегося налогоплательщиками для личных, домашних и (или) иных подобных нужд;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6) от реализации долей в уставном (складочном) капитале организаций, паев в паевых фондах кооперативов и паевых инвестиционных фондах, ценных бу</w:t>
      </w:r>
      <w:r>
        <w:t>маг и производных финансовых инструментов;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8) от оказания (выполнения) физическими лицами услуг (рабо</w:t>
      </w:r>
      <w:r>
        <w:t>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9) утратил силу с 1 января 2020 года. - Федеральный закон от 15.12.2019 </w:t>
      </w:r>
      <w:r>
        <w:t>N 428-ФЗ;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lastRenderedPageBreak/>
        <w:t>10) от уступки (переуступки) прав требований;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11) в натуральной форме;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12)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7</w:t>
      </w:r>
      <w:r>
        <w:t>. Порядок признания доходов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>1. В целях настоящего Федерального закона датой получения доходов от реализации товаров (работ, услуг, имущественных прав) признается дата получения соответствующих денежных средств или дата поступления таких денежных средств н</w:t>
      </w:r>
      <w:r>
        <w:t>а счета налогоплательщика в банках либо по его поручению на счета третьих лиц, если иное не предусмотрено настоящей статьей.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2. При реализации налогоплательщиком товаров (работ, услуг, имущественных прав) на основании договоров поручения, договоров комисси</w:t>
      </w:r>
      <w:r>
        <w:t>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3. Индивидуальные предприниматели, ранее применявшие иные специальные налоговые режимы </w:t>
      </w:r>
      <w:r>
        <w:t>в соответствии с Налоговым кодексом Российской Федерации, при переходе на специальный налоговый режим не признают в составе доходов при исчислении налога доходы от реализации товаров (работ, услуг, имущественных прав), оплата (частичная оплата) которых про</w:t>
      </w:r>
      <w:r>
        <w:t>изведена после перехода на специальный налоговый режим в соответствии с настоящим Федеральным законом, в случае, если указанные доходы подлежат учету при налогообложении в соответствии с иными специальными налоговыми режимами в период до перехода на уплату</w:t>
      </w:r>
      <w:r>
        <w:t xml:space="preserve"> налога.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8. Налоговая база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 xml:space="preserve">1. Налоговой базой признается денежное выражение дохода, полученного от реализации товаров (работ, услуг, имущественных прав), являющегося объектом налогообложения. Налоговая база определяется отдельно по видам доходов, </w:t>
      </w:r>
      <w:r>
        <w:t>в отношении которых установлены различные налоговые ставки.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2. В целях определения налоговой базы доходы учитываются нарастающим итогом с начала налогового периода.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3. В случае возврата налогоплательщиком сумм, ранее полученных в счет оплаты (предварительн</w:t>
      </w:r>
      <w:r>
        <w:t>ой оплаты) товаров (работ, услуг, имущественных прав), на сумму возврата уменьшаются доходы того налогового периода, в котором получен доход.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4. Налогоплательщик вправе провести корректировку ранее переданных налоговому органу сведений о сумме расчетов, пр</w:t>
      </w:r>
      <w:r>
        <w:t xml:space="preserve">иводящих к завышению сумм налога, подлежащих уплате, в случае возврата денежных средств, полученных в счет оплаты (предварительной оплаты) товаров (работ, услуг, имущественных прав), или некорректного ввода таких сведений при представлении через мобильное </w:t>
      </w:r>
      <w:r>
        <w:t xml:space="preserve">приложение "Мой налог" или уполномоченных операторов электронных площадок и (или) уполномоченные кредитные организации пояснений с указанием причин такой </w:t>
      </w:r>
      <w:r>
        <w:lastRenderedPageBreak/>
        <w:t>корректировки.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5. При наличии оснований полагать, что доступ к информационному обмену при применении н</w:t>
      </w:r>
      <w:r>
        <w:t>алогоплательщиком специального налогового режима имеют неуполномоченные лица,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</w:t>
      </w:r>
      <w:r>
        <w:t xml:space="preserve">щиком лично,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корректировки. Налогоплательщик также вправе </w:t>
      </w:r>
      <w:r>
        <w:t>представить подтверждающие документы.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6. Сумма излишне уплаченного налога подлежит зачету в счет предстоящих платежей налогоплательщика, погашения недоимки, задолженности по пеням и штрафам за налоговые правонарушения только по этому налогу или подлежит во</w:t>
      </w:r>
      <w:r>
        <w:t>зврату в порядке, предусмотренном статьей 78 Налогового кодекса Российской Федерации.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9. Налоговый период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>1. Налоговым периодом признается календарный месяц, если иное не предусмотрено настоящей статьей.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2.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месяца, следующего за месяцем, в котором оно поставлено на учет.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3. При снятии налогопла</w:t>
      </w:r>
      <w:r>
        <w:t>тельщика с учета в налоговом органе последним налоговым периодом признается период времени с начала календарного месяца, в котором осуществляется снятие с учета, до дня такого снятия с учета.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4. Если постановка на учет и снятие с учета в налоговом органе в</w:t>
      </w:r>
      <w:r>
        <w:t xml:space="preserve"> качестве налогоплательщика осуществлены в течение календарного месяца, налоговым периодом является период времени со дня постановки на учет в налоговом органе до дня снятия с учета в налоговом органе.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10. Налоговые ставки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>Налоговые ставки устанав</w:t>
      </w:r>
      <w:r>
        <w:t>ливаются в следующих размерах:</w:t>
      </w:r>
    </w:p>
    <w:p w:rsidR="00000000" w:rsidRDefault="001A09DD">
      <w:pPr>
        <w:pStyle w:val="ConsPlusNormal"/>
        <w:spacing w:before="240"/>
        <w:ind w:firstLine="540"/>
        <w:jc w:val="both"/>
      </w:pPr>
      <w:bookmarkStart w:id="10" w:name="Par136"/>
      <w:bookmarkEnd w:id="10"/>
      <w:r>
        <w:t>1) 4 процента в отношении доходов, полученных налогоплательщиками от реализации товаров (работ, услуг, имущественных прав) физическим лицам;</w:t>
      </w:r>
    </w:p>
    <w:p w:rsidR="00000000" w:rsidRDefault="001A09DD">
      <w:pPr>
        <w:pStyle w:val="ConsPlusNormal"/>
        <w:spacing w:before="240"/>
        <w:ind w:firstLine="540"/>
        <w:jc w:val="both"/>
      </w:pPr>
      <w:bookmarkStart w:id="11" w:name="Par137"/>
      <w:bookmarkEnd w:id="11"/>
      <w:r>
        <w:t>2) 6 процентов в отношении доходов, полученных налогоплатель</w:t>
      </w:r>
      <w:r>
        <w:t>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11. Порядок исчисления и уплаты налога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 xml:space="preserve">1. Сумма налога исчисляется </w:t>
      </w:r>
      <w:r>
        <w:t xml:space="preserve">налоговым органом как соответствующая налоговой ставке </w:t>
      </w:r>
      <w:r>
        <w:lastRenderedPageBreak/>
        <w:t>процентная доля налоговой базы, а при применении разных ставок - как сумма, полученная в результате сложения сумм налогов, исчисляемых отдельно как соответствующие налоговым ставкам процентные доли соо</w:t>
      </w:r>
      <w:r>
        <w:t xml:space="preserve">тветствующих налоговых баз, с учетом уменьшения соответствующей суммы налога на сумму налогового вычета в порядке, предусмотренном </w:t>
      </w:r>
      <w:hyperlink w:anchor="Par148" w:tooltip="Статья 12. Налоговый вычет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</w:t>
      </w:r>
    </w:p>
    <w:p w:rsidR="00000000" w:rsidRDefault="001A09DD">
      <w:pPr>
        <w:pStyle w:val="ConsPlusNormal"/>
        <w:spacing w:before="240"/>
        <w:ind w:firstLine="540"/>
        <w:jc w:val="both"/>
      </w:pPr>
      <w:bookmarkStart w:id="12" w:name="Par142"/>
      <w:bookmarkEnd w:id="12"/>
      <w:r>
        <w:t>2. Налоговый ор</w:t>
      </w:r>
      <w:r>
        <w:t>ган уведомляет налогоплательщика через мобильное приложение "Мой налог" не позднее 12-го числа месяца, следующего за истекшим налоговым периодом, о сумме налога, подлежащей уплате по итогам налогового периода, с указанием реквизитов, необходимых для уплаты</w:t>
      </w:r>
      <w:r>
        <w:t xml:space="preserve"> налога. В случае, если сумма налога, подлежащая уплате по итогам налогового периода, составляет менее 100 рублей, указанная сумма добавляется к сумме налога, подлежащей уплате по итогам следующего налогового периода.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3. Уплата налога осуществляется не поз</w:t>
      </w:r>
      <w:r>
        <w:t>днее 25-го числа месяца, следующего за истекшим налоговым периодом, по месту ведения налогоплательщиком деятельности.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4. Налогоплательщик вправе уполномочить одно из лиц, указанных в </w:t>
      </w:r>
      <w:hyperlink w:anchor="Par51" w:tooltip="3. Физические лица, применяющие специальный налоговый режим, вправе через мобильное приложение &quot;Мой налог&quot;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(или) кредитные организации, которые осуществляют информационный обмен с налоговыми органами, включая получение от налоговых органов сведений, полученных налоговыми органами при применении такими физическими лицами специального налого..." w:history="1">
        <w:r>
          <w:rPr>
            <w:color w:val="0000FF"/>
          </w:rPr>
          <w:t>части 3 статьи 3</w:t>
        </w:r>
      </w:hyperlink>
      <w:r>
        <w:t xml:space="preserve"> настоящего Федерального за</w:t>
      </w:r>
      <w:r>
        <w:t xml:space="preserve">кона, на уплату налога в отношении всех доходов, учитываемых при определении налоговой базы по налогу. В этом случае налоговый орган направляет уведомление об уплате налога уполномоченному лицу в порядке, установленном </w:t>
      </w:r>
      <w:hyperlink w:anchor="Par142" w:tooltip="2. Налоговый орган уведомляет налогоплательщика через мобильное приложение &quot;Мой налог&quot; не позднее 12-го числа месяца, следующего за истекшим налоговым периодом, о сумме налога, подлежащей уплате по итогам налогового периода, с указанием реквизитов, необходимых для уплаты налога. В случае, если сумма налога, подлежащая уплате по итогам налогового периода, составляет менее 100 рублей, указанная сумма добавляется к сумме налога, подлежащей уплате по итогам следующего налогового периода." w:history="1">
        <w:r>
          <w:rPr>
            <w:color w:val="0000FF"/>
          </w:rPr>
          <w:t>частью 2</w:t>
        </w:r>
      </w:hyperlink>
      <w:r>
        <w:t xml:space="preserve"> настоящей статьи. Упл</w:t>
      </w:r>
      <w:r>
        <w:t>ата налога уполномоченным лицом осуществляется без взимания платы за выполнение таких действий.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5. Налогоплательщик вправе через мобильное приложение "Мой налог" предоставить налоговому органу право на направление в банк поручений на списание и перечислени</w:t>
      </w:r>
      <w:r>
        <w:t>е средств с банковского счета налогоплательщика в счет уплаты в установленный срок налога, исчисленного за соответствующий период, и получение от банка необходимой для реализации указанных полномочий информации. Такая информация представляется банком в эле</w:t>
      </w:r>
      <w:r>
        <w:t>ктронной форме по телекоммуникационным каналам связи не позднее трех рабочих дней со дня получения запроса налогового органа. В этом случае налоговый орган направляет в банк поручение на списание и перечисление суммы налога, подлежащей уплате по итогам соо</w:t>
      </w:r>
      <w:r>
        <w:t>тветствующего налогового периода, не ранее чем за десять дней и не позднее чем за три дня до дня истечения установленного срока уплаты налога.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6. В случае, если обязанность налогоплательщика по уплате налога не исполнена в установленный срок, налоговый орг</w:t>
      </w:r>
      <w:r>
        <w:t>ан в срок не позднее десяти календарных дней со дня истечения срока уплаты налога направляет налогоплательщику через мобильное приложение "Мой налог" требование об уплате налога с указанием ссылки на положения законодательства о налогах и сборах, которые у</w:t>
      </w:r>
      <w:r>
        <w:t>станавливают обязанность налогоплательщика уплатить налог, сведений о сроке уплаты налога, о сумме задолженности по налогу, размере пеней, начисленных на день направления требования, сроке исполнения требования, а также мерах по взысканию налога и обеспече</w:t>
      </w:r>
      <w:r>
        <w:t>нию исполнения обязанности по уплате налога, которые применяются в случае неисполнения требования налогоплательщиком.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bookmarkStart w:id="13" w:name="Par148"/>
      <w:bookmarkEnd w:id="13"/>
      <w:r>
        <w:t>Статья 12. Налоговый вычет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bookmarkStart w:id="14" w:name="Par150"/>
      <w:bookmarkEnd w:id="14"/>
      <w:r>
        <w:t>1. Лица, применяющие специальный налоговый режим, имеют право на уменьшение суммы нал</w:t>
      </w:r>
      <w:r>
        <w:t xml:space="preserve">ога на сумму налогового вычета в размере не более 10 000 рублей, рассчитанную нарастающим </w:t>
      </w:r>
      <w:r>
        <w:lastRenderedPageBreak/>
        <w:t>итогом в порядке, предусмотренном настоящей статьей.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2. Сумма налогового вычета, на которую может быть уменьшена сумма налога, определяется в следующем порядке: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1) в </w:t>
      </w:r>
      <w:r>
        <w:t xml:space="preserve">отношении налога, исчисленного по налоговой ставке, указанной в </w:t>
      </w:r>
      <w:hyperlink w:anchor="Par136" w:tooltip="1) 4 процента в отношении доходов, полученных налогоплательщиками от реализации товаров (работ, услуг, имущественных прав) физическим лицам;" w:history="1">
        <w:r>
          <w:rPr>
            <w:color w:val="0000FF"/>
          </w:rPr>
          <w:t>пункте 1 статьи 10</w:t>
        </w:r>
      </w:hyperlink>
      <w:r>
        <w:t xml:space="preserve"> наст</w:t>
      </w:r>
      <w:r>
        <w:t>оящего Федерального закона, сумма налогового вычета определяется как соответствующая налоговой ставке в размере 1 процента процентная доля налоговой базы;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2) в отношении налога, исчисленного по налоговой ставке, указанной в </w:t>
      </w:r>
      <w:hyperlink w:anchor="Par137" w:tooltip="2) 6 процентов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" w:history="1">
        <w:r>
          <w:rPr>
            <w:color w:val="0000FF"/>
          </w:rPr>
          <w:t>пункте 2 стат</w:t>
        </w:r>
        <w:r>
          <w:rPr>
            <w:color w:val="0000FF"/>
          </w:rPr>
          <w:t>ьи 10</w:t>
        </w:r>
      </w:hyperlink>
      <w:r>
        <w:t xml:space="preserve"> настоящего Федерального закона, сумма налогового вычета определяется как соответствующая налоговой ставке в размере 2 процентов процентная доля налоговой базы.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3. В случае, если физическое лицо снято с учета в качестве налогоплательщика, а впослед</w:t>
      </w:r>
      <w:r>
        <w:t xml:space="preserve">ствии вновь поставлено на учет в качестве налогоплательщика, остаток неиспользованного налогового вычета восстанавливается. Срок использования налогового вычета не ограничен. Налоговый вычет, предусмотренный </w:t>
      </w:r>
      <w:hyperlink w:anchor="Par150" w:tooltip="1. Лица, применяющие специальный налоговый режим, имеют право на уменьшение суммы налога на сумму налогового вычета в размере не более 10 000 рублей, рассчитанную нарастающим итогом в порядке, предусмотренном настоящей статьей." w:history="1">
        <w:r>
          <w:rPr>
            <w:color w:val="0000FF"/>
          </w:rPr>
          <w:t>частью 1</w:t>
        </w:r>
      </w:hyperlink>
      <w:r>
        <w:t xml:space="preserve"> настоящей статьи, после его использован</w:t>
      </w:r>
      <w:r>
        <w:t>ия повторно не предоставляется.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4. Уменьшение суммы налога на сумму налогового вычета осуществляется налоговым органом самостоятельно.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13. Налоговая декларация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>Налоговая декларация по налогу в налоговые органы не представляется.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bookmarkStart w:id="15" w:name="Par161"/>
      <w:bookmarkEnd w:id="15"/>
      <w:r>
        <w:t>Стать</w:t>
      </w:r>
      <w:r>
        <w:t>я 14. Порядок передачи сведений при произведении расчетов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 xml:space="preserve">1. При произведении расчетов, связанных с получением доходов от реализации товаров (работ, услуг, имущественных прав), являющихся объектом налогообложения, налогоплательщик обязан с использованием </w:t>
      </w:r>
      <w:r>
        <w:t xml:space="preserve">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покупателю </w:t>
      </w:r>
      <w:r>
        <w:t>(заказчику), если иное не предусмотрено настоящим Федеральным законом.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2. При реа</w:t>
      </w:r>
      <w:r>
        <w:t>лизации товаров (работ, услуг, имущественных прав) в интересах налогоплательщика на основе договоров поручения, договоров комиссии либо агентских договоров с участием посредника в расчетах налогоплательщик обязан с использованием мобильного приложения "Мой</w:t>
      </w:r>
      <w:r>
        <w:t xml:space="preserve"> налог" и (или) через уполномоченного оператора электронной площадки и (или)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(заказчиком) или сводные све</w:t>
      </w:r>
      <w:r>
        <w:t>дения не позднее 9-го числа месяца, следующего за налоговым периодом, в котором произведены расчеты с покупателями (заказчиками), если указанные сведения не переданы посредником в установленном порядке с применением контрольно-кассовой техники. Сведения об</w:t>
      </w:r>
      <w:r>
        <w:t xml:space="preserve"> указанных в настоящей части расчетах, переданных посредником с применением контрольно-кассовой техники, отражаются налоговым органом в мобильном приложении "Мой </w:t>
      </w:r>
      <w:r>
        <w:lastRenderedPageBreak/>
        <w:t>налог". При реализации товаров (работ, услуг, имущественных прав) в интересах налогоплательщик</w:t>
      </w:r>
      <w:r>
        <w:t>а на основе договоров поручения, договоров комиссии либо агентских договоров с участием посредника в расчетах у налогоплательщика отсутствует обязанность по передаче покупателю (заказчику) чека по таким операциям.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3. Чек должен быть сформирован налогоплате</w:t>
      </w:r>
      <w:r>
        <w:t>льщиком и передан покупателю (заказчику) в момент расчета наличными денежными средствами и (или) с использованием электронных средств платежа. При иных формах денежных расчетов в безналичном порядке чек должен быть сформирован и передан покупателю (заказчи</w:t>
      </w:r>
      <w:r>
        <w:t>ку) не позднее 9-го числа месяца, следующего за налоговым периодом, в котором произведены расчеты.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4. Чек может быть передан покупателю (заказчику) в электронной форме или на бумажном носителе.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5. В электронной форме чек может быть передан следующими спосо</w:t>
      </w:r>
      <w:r>
        <w:t>бами: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1) путем направления чека покупателю (заказчику) на абонентский номер или адрес электронной почты, представленные покупателем (заказчиком);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2) путем обеспечения покупателю (заказчику) возможности в момент формирования чека в месте продажи считать ком</w:t>
      </w:r>
      <w:r>
        <w:t>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6. В чеке должны быть указаны: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1) наименование документа;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2) дата и время осуществления расчета;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3) фамилия, имя, отчество (</w:t>
      </w:r>
      <w:r>
        <w:t>при наличии) налогоплательщика-продавца;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4) идентификационный номер налогоплательщика продавца;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5) указание на применение специального налогового режима "Налог на профессиональный доход";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6) наименования реализуемых товаров, выполненных работ, оказанных ус</w:t>
      </w:r>
      <w:r>
        <w:t>луг;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7) сумма расчетов;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8) идентификационный номер налогоплательщика юридического лица или индивидуального предпринимателя - покупателя (заказчика) товаров (работ, услуг, имущественных прав) в случае осуществления реализации указанным лицам. Обязанность по</w:t>
      </w:r>
      <w:r>
        <w:t xml:space="preserve"> сообщению идентификационного номера налогоплательщика возлагается на покупателя (заказчика);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9) QR-код, который позволяет покупателю (заказчику) товаров (работ, услуг, имущественных прав) осуществить его считывание и ид</w:t>
      </w:r>
      <w:r>
        <w:t>ентификацию записи о данном расчете в автоматизированной информационной системе федерального органа исполнительной власти, уполномоченного по контролю и надзору в области налогов и сборов;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lastRenderedPageBreak/>
        <w:t>10) идентификационный номер налогоплательщика уполномоченного опера</w:t>
      </w:r>
      <w:r>
        <w:t>тора электронной площадки или уполномоченной кредитной организации (в случае их участия в формировании чека и (или) осуществлении расчета);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11) наименование уполномоченного оператора электронной площадки или уполномоченной кредитной организации (в случае и</w:t>
      </w:r>
      <w:r>
        <w:t>х участия в формировании чека и (или) осуществлении расчета);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12) уникальный идентификационный номер чека - номер записи в автоматизированной информационной системе налоговых органов, который присваивается чеку в момент его формирования.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7. Федеральный орг</w:t>
      </w:r>
      <w:r>
        <w:t>ан исполнительной власти, уполномоченный по контролю и надзору в области налогов и сборов, вправе устанавливать дополнительные реквизиты чека и требования к их заполнению.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15. Особенности применения отдельных налогов, страховых взносов и специальны</w:t>
      </w:r>
      <w:r>
        <w:t>х налоговых режимов при проведении эксперимента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>1. В целях применения пункта 3 статьи 430 Налогового кодекса Российской Федерации для индивидуальных предпринимателей, которые перестали быть налогоплательщиками, в том числе в связи с утратой права на приме</w:t>
      </w:r>
      <w:r>
        <w:t>нение специального налогового режима,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режима, а в случае отказа от применения специального налог</w:t>
      </w:r>
      <w:r>
        <w:t>ового режима - дата снятия с учета в качестве налогоплательщика.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Выплаты и иные вознаграждения, полученные налогоплательщиками - физическими лицами, не являющимися индивидуальными предпринимателями, подлежащие учету при определении налоговой базы по налогу</w:t>
      </w:r>
      <w:r>
        <w:t>, не признаются объектом обложения страховыми взносами для плательщиков, указанных в абзацах втором и третьем подпункта 1 пункта 1 статьи 419 Налогового кодекса Российской Федерации, в случае наличия у таких плательщиков чека, сформированного налогоплатель</w:t>
      </w:r>
      <w:r>
        <w:t xml:space="preserve">щиком в порядке, предусмотренном </w:t>
      </w:r>
      <w:hyperlink w:anchor="Par161" w:tooltip="Статья 14. Порядок передачи сведений при произведении расчетов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2. Выплаты и иные вознаграждения, полученные налогоплательщиками - физическими лицами, не</w:t>
      </w:r>
      <w:r>
        <w:t xml:space="preserve"> являющимися индивидуальными предпринимателями, подлежащие учету при определении налоговой базы по налогу, не признаются объектом обложения страховыми взносами для плательщиков, указанных в абзаце четвертом подпункта 1 пункта 1 статьи 419 Налогового кодекс</w:t>
      </w:r>
      <w:r>
        <w:t>а Российской Федерации.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3. Индивидуальные предприниматели, применяющие упрощенную систему налогообложения, систему налогообложения для сельскохозяйственных товаропроизводителей (единый сельскохозяйственный налог), систему налогообложения в виде единого нал</w:t>
      </w:r>
      <w:r>
        <w:t>ога на вмененный доход для отдельных видов деятельности,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законом.</w:t>
      </w:r>
    </w:p>
    <w:p w:rsidR="00000000" w:rsidRDefault="001A09DD">
      <w:pPr>
        <w:pStyle w:val="ConsPlusNormal"/>
        <w:spacing w:before="240"/>
        <w:ind w:firstLine="540"/>
        <w:jc w:val="both"/>
      </w:pPr>
      <w:bookmarkStart w:id="16" w:name="Par191"/>
      <w:bookmarkEnd w:id="16"/>
      <w:r>
        <w:t>4. Физич</w:t>
      </w:r>
      <w:r>
        <w:t xml:space="preserve">еское лицо обязано в течение одного месяца со дня постановки на учет в качестве налогоплательщика направить в налоговый орган по месту жительства (по месту ведения </w:t>
      </w:r>
      <w:r>
        <w:lastRenderedPageBreak/>
        <w:t>предпринимательской деятельности) уведомление о прекращении применения упрощенной системы на</w:t>
      </w:r>
      <w:r>
        <w:t>логообложения, системы налогообложения для сельскохозяйственных товаропроизводителей (единого сельскохозяйственного налога), системы налогообложения в виде единого налога на вмененный доход для отдельных видов деятельности. В этом случае налогоплательщик с</w:t>
      </w:r>
      <w:r>
        <w:t>читается прекратившим применение упрощенной системы налогообложения, системы налогообложения для сельскохозяйственных товаропроизводителей (единого сельскохозяйственного налога) или подлежит снятию с учета в качестве налогоплательщика единого налога на вме</w:t>
      </w:r>
      <w:r>
        <w:t>ненный доход со дня постановки на учет в качестве налогоплательщика.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5. В случае направления уведомления, указанного в </w:t>
      </w:r>
      <w:hyperlink w:anchor="Par191" w:tooltip="4.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(по месту ведения предпринимательской деятельности) уведомление о прекращении применения упрощенной системы налогообложения, системы налогообложения для сельскохозяйственных товаропроизводителей (единого сельскохозяйственного налога), системы налогообложения в виде единого налога на вмененный доход для отдельных видов деятельности. В этом случае налогоп..." w:history="1">
        <w:r>
          <w:rPr>
            <w:color w:val="0000FF"/>
          </w:rPr>
          <w:t>части 4</w:t>
        </w:r>
      </w:hyperlink>
      <w:r>
        <w:t xml:space="preserve"> настоящей статьи, с нарушением установленного срока или ненаправления такого уведомления постановка </w:t>
      </w:r>
      <w:r>
        <w:t>данного лица на учет в качестве налогоплательщика аннулируется.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6. Лица, утратившие право на применение специального налогового режима в соответствии с </w:t>
      </w:r>
      <w:hyperlink w:anchor="Par92" w:tooltip="19. Лицо считается утратившим право на применение специального налогового режима со дня возникновения оснований, препятствующих его применению в соответствии с частью 2 статьи 4 настоящего Федерального закона." w:history="1">
        <w:r>
          <w:rPr>
            <w:color w:val="0000FF"/>
          </w:rPr>
          <w:t>частью 19 статьи 5</w:t>
        </w:r>
      </w:hyperlink>
      <w:r>
        <w:t xml:space="preserve"> настоящего Федерального закона, вправе уведомить налоговый орган по месту жительства о переходе на упрощ</w:t>
      </w:r>
      <w:r>
        <w:t>енную систему налогообложения или систему налогообложения для сельскохозяйственных товаропроизводителей (единый сельскохозяйственный налог) и (или) подать в налоговый орган по месту жительства (по месту ведения предпринимательской деятельности) заявление о</w:t>
      </w:r>
      <w:r>
        <w:t xml:space="preserve">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налогоплательщика. В этом случае физическое лицо признается перешедшим на упр</w:t>
      </w:r>
      <w:r>
        <w:t>ощенную систему налогообложения или систему налогообложения для сельскохозяйственных товаропроизводителей (единый сельскохозяйственный налог) и (или) подлежит постановке на учет в качестве налогоплательщика единого налога на вмененный доход с даты: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1) снят</w:t>
      </w:r>
      <w:r>
        <w:t>ия с учета в качестве налогоплательщика - для физических лиц, являющихся индивидуальными предпринимателями;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2) регистрации в качестве индивидуального предпринимателя - для физических лиц, которые на дату утраты права на применение специального налогового р</w:t>
      </w:r>
      <w:r>
        <w:t>ежима не являлись индивидуальными предпринимателями и зарегистрировались в течение 20 календарных дней с даты утраты такого права.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7. Индивидуальные предприниматели, ранее применявшие общий режим налогообложения, переходят на специальный налоговый режим с </w:t>
      </w:r>
      <w:r>
        <w:t>учетом следующих особенностей: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1) суммы налога на добавленную стоимость, исчисленные налогоплательщиком налога на добавленную стоимость с сумм оплаты, частичной оплаты, полученных до перехода на уплату налога в счет предстоящих поставок товаров, выполнения</w:t>
      </w:r>
      <w:r>
        <w:t xml:space="preserve"> работ, оказания услуг или передачи имущественных прав, осуществляемых в период после перехода на уплату налога, подлежат вычету в налоговом периоде перехода налогоплательщика налога на добавленную стоимость на уплату налога при наличии документов, свидете</w:t>
      </w:r>
      <w:r>
        <w:t>льствующих о возврате сумм налога покупателям (заказчикам) в связи с переходом налогоплательщика на уплату налога, а в случае, если индивидуальный предприниматель переходит на уплату налога с начала квартала, в налоговом периоде, предшествующем переходу на</w:t>
      </w:r>
      <w:r>
        <w:t xml:space="preserve"> уплату налога;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2) суммы налога на добавленную стоимость, принятые к вычету налогоплательщиком по </w:t>
      </w:r>
      <w:r>
        <w:lastRenderedPageBreak/>
        <w:t>товарам (работам, услугам), в том числе основным средствам и нематериальным активам, и имущественным правам в порядке, предусмотренном Налоговым кодексом Росс</w:t>
      </w:r>
      <w:r>
        <w:t>ийской Федерации, не использованным для операций, подлежащих налогообложению налогом на добавленную стоимость, подлежат восстановлению в налоговом периоде перехода на уплату налога, а в случае, если индивидуальный предприниматель переходит на уплату налога</w:t>
      </w:r>
      <w:r>
        <w:t xml:space="preserve"> с начала квартала, в налоговом периоде, предшествующем переходу на уплату налога.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 xml:space="preserve">8. Организации, являющиеся налогоплательщиками налога на прибыль организаций, при определении налоговой базы не учитывают расходы, связанные с приобретением товаров (работ, </w:t>
      </w:r>
      <w:r>
        <w:t xml:space="preserve">услуг, имущественных прав) у физических лиц, являющихся налогоплательщиками, при отсутствии чека, сформированного продавцом (исполнителем) в порядке, предусмотренном </w:t>
      </w:r>
      <w:hyperlink w:anchor="Par161" w:tooltip="Статья 14. Порядок передачи сведений при произведении расчетов" w:history="1">
        <w:r>
          <w:rPr>
            <w:color w:val="0000FF"/>
          </w:rPr>
          <w:t>ст</w:t>
        </w:r>
        <w:r>
          <w:rPr>
            <w:color w:val="0000FF"/>
          </w:rPr>
          <w:t>атьей 14</w:t>
        </w:r>
      </w:hyperlink>
      <w:r>
        <w:t xml:space="preserve"> настоящего Федерального закона.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9. Организации и индивидуальные предприниматели, применяющие упрощенную систему налогообложения и систему налогообложения для сельскохозяйственных товаропроизводителей (единый сельскохозяйственный налог), при опр</w:t>
      </w:r>
      <w:r>
        <w:t xml:space="preserve">еделении налоговой базы не учитывают расходы, связанные с приобретением товаров (работ, услуг, имущественных прав) у лиц, применяющих налог, при отсутствии чека, сформированного продавцом (исполнителем) в порядке, предусмотренном </w:t>
      </w:r>
      <w:hyperlink w:anchor="Par161" w:tooltip="Статья 14. Порядок передачи сведений при произведении расчетов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1A09DD">
      <w:pPr>
        <w:pStyle w:val="ConsPlusNormal"/>
        <w:spacing w:before="240"/>
        <w:ind w:firstLine="540"/>
        <w:jc w:val="both"/>
      </w:pPr>
      <w:r>
        <w:t>10. Индивидуальные предприниматели, исчисляющие налог на доходы физических лиц с доходов, полученных от ведения предпринимательской деятельности, пр</w:t>
      </w:r>
      <w:r>
        <w:t xml:space="preserve">и определении налоговой базы не учитывают расходы, связанные с приобретением товаров (работ, услуг, имущественных прав) у лиц, применяющих налог, при отсутствии чека, сформированного продавцом (исполнителем) в порядке, предусмотренном </w:t>
      </w:r>
      <w:hyperlink w:anchor="Par161" w:tooltip="Статья 14. Порядок передачи сведений при произведении расчетов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Title"/>
        <w:ind w:firstLine="540"/>
        <w:jc w:val="both"/>
        <w:outlineLvl w:val="0"/>
      </w:pPr>
      <w:r>
        <w:t>Статья 16. Вступление в силу настоящего Федерального закона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ind w:firstLine="540"/>
        <w:jc w:val="both"/>
      </w:pPr>
      <w:r>
        <w:t>Настоящий Федеральный закон вступает в силу с 1 янв</w:t>
      </w:r>
      <w:r>
        <w:t>аря 2019 года, но не ранее чем по истечении одного месяца со дня его официального опубликования.</w:t>
      </w:r>
    </w:p>
    <w:p w:rsidR="00000000" w:rsidRDefault="001A09DD">
      <w:pPr>
        <w:pStyle w:val="ConsPlusNormal"/>
        <w:ind w:firstLine="540"/>
        <w:jc w:val="both"/>
      </w:pPr>
    </w:p>
    <w:p w:rsidR="00000000" w:rsidRDefault="001A09DD">
      <w:pPr>
        <w:pStyle w:val="ConsPlusNormal"/>
        <w:jc w:val="right"/>
      </w:pPr>
      <w:r>
        <w:t>Президент</w:t>
      </w:r>
    </w:p>
    <w:p w:rsidR="00000000" w:rsidRDefault="001A09DD">
      <w:pPr>
        <w:pStyle w:val="ConsPlusNormal"/>
        <w:jc w:val="right"/>
      </w:pPr>
      <w:r>
        <w:t>Российской Федерации</w:t>
      </w:r>
    </w:p>
    <w:p w:rsidR="00000000" w:rsidRDefault="001A09DD">
      <w:pPr>
        <w:pStyle w:val="ConsPlusNormal"/>
        <w:jc w:val="right"/>
      </w:pPr>
      <w:r>
        <w:t>В.ПУТИН</w:t>
      </w:r>
    </w:p>
    <w:p w:rsidR="00000000" w:rsidRDefault="001A09DD">
      <w:pPr>
        <w:pStyle w:val="ConsPlusNormal"/>
      </w:pPr>
      <w:r>
        <w:t>Москва, Кремль</w:t>
      </w:r>
    </w:p>
    <w:p w:rsidR="00000000" w:rsidRDefault="001A09DD">
      <w:pPr>
        <w:pStyle w:val="ConsPlusNormal"/>
        <w:spacing w:before="240"/>
      </w:pPr>
      <w:r>
        <w:t>27 ноября 2018 года</w:t>
      </w:r>
    </w:p>
    <w:p w:rsidR="00000000" w:rsidRDefault="001A09DD">
      <w:pPr>
        <w:pStyle w:val="ConsPlusNormal"/>
        <w:spacing w:before="240"/>
      </w:pPr>
      <w:r>
        <w:t>N 422-ФЗ</w:t>
      </w:r>
    </w:p>
    <w:p w:rsidR="00000000" w:rsidRDefault="001A09DD">
      <w:pPr>
        <w:pStyle w:val="ConsPlusNormal"/>
      </w:pPr>
    </w:p>
    <w:p w:rsidR="00000000" w:rsidRDefault="001A09DD">
      <w:pPr>
        <w:pStyle w:val="ConsPlusNormal"/>
      </w:pPr>
    </w:p>
    <w:p w:rsidR="001A09DD" w:rsidRDefault="001A0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09D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DD" w:rsidRDefault="001A09DD">
      <w:pPr>
        <w:spacing w:after="0" w:line="240" w:lineRule="auto"/>
      </w:pPr>
      <w:r>
        <w:separator/>
      </w:r>
    </w:p>
  </w:endnote>
  <w:endnote w:type="continuationSeparator" w:id="0">
    <w:p w:rsidR="001A09DD" w:rsidRDefault="001A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A09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4224CC" w:rsidRPr="001A09DD" w:rsidTr="004224C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24CC" w:rsidRPr="001A09DD" w:rsidRDefault="004224CC">
          <w:pPr>
            <w:pStyle w:val="ConsPlusNormal"/>
            <w:jc w:val="right"/>
            <w:rPr>
              <w:sz w:val="20"/>
              <w:szCs w:val="20"/>
            </w:rPr>
          </w:pPr>
          <w:r w:rsidRPr="001A09DD">
            <w:rPr>
              <w:sz w:val="20"/>
              <w:szCs w:val="20"/>
            </w:rPr>
            <w:t xml:space="preserve">Страница </w:t>
          </w:r>
          <w:r w:rsidRPr="001A09DD">
            <w:rPr>
              <w:sz w:val="20"/>
              <w:szCs w:val="20"/>
            </w:rPr>
            <w:fldChar w:fldCharType="begin"/>
          </w:r>
          <w:r w:rsidRPr="001A09DD">
            <w:rPr>
              <w:sz w:val="20"/>
              <w:szCs w:val="20"/>
            </w:rPr>
            <w:instrText>\PAGE</w:instrText>
          </w:r>
          <w:r w:rsidRPr="001A09DD">
            <w:rPr>
              <w:sz w:val="20"/>
              <w:szCs w:val="20"/>
            </w:rPr>
            <w:fldChar w:fldCharType="separate"/>
          </w:r>
          <w:r w:rsidRPr="001A09DD">
            <w:rPr>
              <w:noProof/>
              <w:sz w:val="20"/>
              <w:szCs w:val="20"/>
            </w:rPr>
            <w:t>6</w:t>
          </w:r>
          <w:r w:rsidRPr="001A09DD">
            <w:rPr>
              <w:sz w:val="20"/>
              <w:szCs w:val="20"/>
            </w:rPr>
            <w:fldChar w:fldCharType="end"/>
          </w:r>
          <w:r w:rsidRPr="001A09DD">
            <w:rPr>
              <w:sz w:val="20"/>
              <w:szCs w:val="20"/>
            </w:rPr>
            <w:t xml:space="preserve"> из </w:t>
          </w:r>
          <w:r w:rsidRPr="001A09DD">
            <w:rPr>
              <w:sz w:val="20"/>
              <w:szCs w:val="20"/>
            </w:rPr>
            <w:fldChar w:fldCharType="begin"/>
          </w:r>
          <w:r w:rsidRPr="001A09DD">
            <w:rPr>
              <w:sz w:val="20"/>
              <w:szCs w:val="20"/>
            </w:rPr>
            <w:instrText>\NUMPAGES</w:instrText>
          </w:r>
          <w:r w:rsidRPr="001A09DD">
            <w:rPr>
              <w:sz w:val="20"/>
              <w:szCs w:val="20"/>
            </w:rPr>
            <w:fldChar w:fldCharType="separate"/>
          </w:r>
          <w:r w:rsidRPr="001A09DD">
            <w:rPr>
              <w:noProof/>
              <w:sz w:val="20"/>
              <w:szCs w:val="20"/>
            </w:rPr>
            <w:t>16</w:t>
          </w:r>
          <w:r w:rsidRPr="001A09DD">
            <w:rPr>
              <w:sz w:val="20"/>
              <w:szCs w:val="20"/>
            </w:rPr>
            <w:fldChar w:fldCharType="end"/>
          </w:r>
        </w:p>
      </w:tc>
    </w:tr>
  </w:tbl>
  <w:p w:rsidR="00000000" w:rsidRDefault="001A09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DD" w:rsidRDefault="001A09DD">
      <w:pPr>
        <w:spacing w:after="0" w:line="240" w:lineRule="auto"/>
      </w:pPr>
      <w:r>
        <w:separator/>
      </w:r>
    </w:p>
  </w:footnote>
  <w:footnote w:type="continuationSeparator" w:id="0">
    <w:p w:rsidR="001A09DD" w:rsidRDefault="001A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1A09D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A09DD" w:rsidRDefault="001A09DD">
          <w:pPr>
            <w:pStyle w:val="ConsPlusNormal"/>
            <w:rPr>
              <w:sz w:val="16"/>
              <w:szCs w:val="16"/>
            </w:rPr>
          </w:pPr>
          <w:r w:rsidRPr="001A09DD">
            <w:rPr>
              <w:sz w:val="16"/>
              <w:szCs w:val="16"/>
            </w:rPr>
            <w:t>Федеральный закон от 27.11.2018 N 422-ФЗ</w:t>
          </w:r>
          <w:r w:rsidRPr="001A09DD">
            <w:rPr>
              <w:sz w:val="16"/>
              <w:szCs w:val="16"/>
            </w:rPr>
            <w:br/>
            <w:t>(ред. от 15.12.2019)</w:t>
          </w:r>
          <w:r w:rsidRPr="001A09DD">
            <w:rPr>
              <w:sz w:val="16"/>
              <w:szCs w:val="16"/>
            </w:rPr>
            <w:br/>
            <w:t>"О проведении эксперимента по установлению специального на...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A09DD" w:rsidRDefault="001A09DD">
          <w:pPr>
            <w:pStyle w:val="ConsPlusNormal"/>
            <w:jc w:val="center"/>
          </w:pPr>
        </w:p>
        <w:p w:rsidR="00000000" w:rsidRPr="001A09DD" w:rsidRDefault="001A09D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A09DD" w:rsidRDefault="001A09D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1A09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A09D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4CC"/>
    <w:rsid w:val="001A09DD"/>
    <w:rsid w:val="0042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4A3045-6E61-493D-A7F5-CEA3E948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2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24CC"/>
  </w:style>
  <w:style w:type="paragraph" w:styleId="a5">
    <w:name w:val="footer"/>
    <w:basedOn w:val="a"/>
    <w:link w:val="a6"/>
    <w:uiPriority w:val="99"/>
    <w:unhideWhenUsed/>
    <w:rsid w:val="004224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6896</Words>
  <Characters>39310</Characters>
  <Application>Microsoft Office Word</Application>
  <DocSecurity>2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27.11.2018 N 422-ФЗ(ред. от 15.12.2019)"О проведении эксперимента по установлению специального налогового режима "Налог на профессиональный доход"</vt:lpstr>
    </vt:vector>
  </TitlesOfParts>
  <Company>КонсультантПлюс Версия 4018.00.50</Company>
  <LinksUpToDate>false</LinksUpToDate>
  <CharactersWithSpaces>46114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27.11.2018 N 422-ФЗ(ред. от 15.12.2019)"О проведении эксперимента по установлению специального налогового режима "Налог на профессиональный доход"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2020-02-29T15:33:00Z</dcterms:created>
  <dcterms:modified xsi:type="dcterms:W3CDTF">2020-02-29T15:33:00Z</dcterms:modified>
</cp:coreProperties>
</file>