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94EFF">
        <w:trPr>
          <w:trHeight w:hRule="exact" w:val="3031"/>
        </w:trPr>
        <w:tc>
          <w:tcPr>
            <w:tcW w:w="10716" w:type="dxa"/>
          </w:tcPr>
          <w:p w:rsidR="00000000" w:rsidRPr="00B94EFF" w:rsidRDefault="00B94EFF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B94EFF">
        <w:trPr>
          <w:trHeight w:hRule="exact" w:val="8335"/>
        </w:trPr>
        <w:tc>
          <w:tcPr>
            <w:tcW w:w="10716" w:type="dxa"/>
            <w:vAlign w:val="center"/>
          </w:tcPr>
          <w:p w:rsidR="00000000" w:rsidRPr="00B94EFF" w:rsidRDefault="00B94EF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94EFF">
              <w:rPr>
                <w:sz w:val="48"/>
                <w:szCs w:val="48"/>
              </w:rPr>
              <w:t>Приказ Минфина России от 29.07.1998 N 34н</w:t>
            </w:r>
            <w:r w:rsidRPr="00B94EFF">
              <w:rPr>
                <w:sz w:val="48"/>
                <w:szCs w:val="48"/>
              </w:rPr>
              <w:br/>
              <w:t>(ред. от 11.04.2018)</w:t>
            </w:r>
            <w:r w:rsidRPr="00B94EFF">
              <w:rPr>
                <w:sz w:val="48"/>
                <w:szCs w:val="48"/>
              </w:rPr>
              <w:br/>
              <w:t>"Об утверждении Положения по ведению бухгалтерского учета и бухгалтерской отчетности в Российской Федерации"</w:t>
            </w:r>
            <w:r w:rsidRPr="00B94EFF">
              <w:rPr>
                <w:sz w:val="48"/>
                <w:szCs w:val="48"/>
              </w:rPr>
              <w:br/>
            </w:r>
            <w:r w:rsidRPr="00B94EFF">
              <w:rPr>
                <w:sz w:val="48"/>
                <w:szCs w:val="48"/>
              </w:rPr>
              <w:t>(Зарегистрировано в Минюсте России 27.08.1998 N 1598)</w:t>
            </w:r>
          </w:p>
        </w:tc>
      </w:tr>
      <w:tr w:rsidR="00000000" w:rsidRPr="00B94EFF">
        <w:trPr>
          <w:trHeight w:hRule="exact" w:val="3031"/>
        </w:trPr>
        <w:tc>
          <w:tcPr>
            <w:tcW w:w="10716" w:type="dxa"/>
            <w:vAlign w:val="center"/>
          </w:tcPr>
          <w:p w:rsidR="00000000" w:rsidRPr="00B94EFF" w:rsidRDefault="00B94EFF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B94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4EFF">
      <w:pPr>
        <w:pStyle w:val="ConsPlusNormal"/>
        <w:jc w:val="both"/>
        <w:outlineLvl w:val="0"/>
      </w:pPr>
    </w:p>
    <w:p w:rsidR="00000000" w:rsidRDefault="00B94EFF">
      <w:pPr>
        <w:pStyle w:val="ConsPlusNormal"/>
        <w:outlineLvl w:val="0"/>
      </w:pPr>
      <w:r>
        <w:t>Зарегистрировано в Минюсте России 27 августа 1998 г. N 1598</w:t>
      </w:r>
    </w:p>
    <w:p w:rsidR="00000000" w:rsidRDefault="00B94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B94EFF">
      <w:pPr>
        <w:pStyle w:val="ConsPlusTitle"/>
        <w:jc w:val="center"/>
      </w:pPr>
    </w:p>
    <w:p w:rsidR="00000000" w:rsidRDefault="00B94EFF">
      <w:pPr>
        <w:pStyle w:val="ConsPlusTitle"/>
        <w:jc w:val="center"/>
      </w:pPr>
      <w:r>
        <w:t>ПРИКАЗ</w:t>
      </w:r>
    </w:p>
    <w:p w:rsidR="00000000" w:rsidRDefault="00B94EFF">
      <w:pPr>
        <w:pStyle w:val="ConsPlusTitle"/>
        <w:jc w:val="center"/>
      </w:pPr>
      <w:r>
        <w:t>от 29 июля 1998 г. N 34н</w:t>
      </w:r>
    </w:p>
    <w:p w:rsidR="00000000" w:rsidRDefault="00B94EFF">
      <w:pPr>
        <w:pStyle w:val="ConsPlusTitle"/>
        <w:jc w:val="center"/>
      </w:pPr>
    </w:p>
    <w:p w:rsidR="00000000" w:rsidRDefault="00B94EFF">
      <w:pPr>
        <w:pStyle w:val="ConsPlusTitle"/>
        <w:jc w:val="center"/>
      </w:pPr>
      <w:r>
        <w:t>ОБ УТВЕРЖДЕНИИ ПОЛОЖЕНИЯ</w:t>
      </w:r>
    </w:p>
    <w:p w:rsidR="00000000" w:rsidRDefault="00B94EFF">
      <w:pPr>
        <w:pStyle w:val="ConsPlusTitle"/>
        <w:jc w:val="center"/>
      </w:pPr>
      <w:r>
        <w:t>ПО ВЕДЕНИЮ БУХГАЛТЕРСКОГО УЧЕТА И БУХГАЛТЕРСКОЙ</w:t>
      </w:r>
    </w:p>
    <w:p w:rsidR="00000000" w:rsidRDefault="00B94EFF">
      <w:pPr>
        <w:pStyle w:val="ConsPlusTitle"/>
        <w:jc w:val="center"/>
      </w:pPr>
      <w:r>
        <w:t>ОТЧЕТНОСТИ В РОССИЙСКОЙ ФЕДЕРАЦИИ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Список из</w:t>
            </w:r>
            <w:r w:rsidRPr="00B94EFF">
              <w:rPr>
                <w:color w:val="392C69"/>
              </w:rPr>
              <w:t>меняющих документов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(в ред. Приказов Минфина России от 30.12.1999 N 107н,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24.03.2000 N 31н, от 18.09.2006 N 116н,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26.03.2007 N 26н, от 25.10.2010 N 132н,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24.12.2010 N 186н, от 29.03.2017 N 47н, от 11.04.2018 N 74н,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с изм., внесенными решениями Верховного Суда РФ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23.08.2000 N ГКПИ 00-645, от 08.07.2016 N АКПИ16-443,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29.01.2018 N АКПИ17-1010)</w:t>
            </w:r>
          </w:p>
        </w:tc>
      </w:tr>
    </w:tbl>
    <w:p w:rsidR="00000000" w:rsidRDefault="00B94EFF">
      <w:pPr>
        <w:pStyle w:val="ConsPlusNormal"/>
        <w:jc w:val="center"/>
      </w:pPr>
    </w:p>
    <w:p w:rsidR="00000000" w:rsidRDefault="00B94EFF">
      <w:pPr>
        <w:pStyle w:val="ConsPlusNormal"/>
        <w:ind w:firstLine="540"/>
        <w:jc w:val="both"/>
      </w:pPr>
      <w:r>
        <w:t>Во исполнение Программы реформирования бухгалтерского учета в соответствии с международными стандартами финансовой отчет</w:t>
      </w:r>
      <w:r>
        <w:t>ности, утвержденной Постановлением Правительства Российской Федерации от 6 марта 1998 г. N 283, и распоряжения Правительства Российской Федерации от 21 марта 1998 г. N 382-р приказываю: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5" w:tooltip="Утверждено" w:history="1">
        <w:r>
          <w:rPr>
            <w:color w:val="0000FF"/>
          </w:rPr>
          <w:t>Положение</w:t>
        </w:r>
      </w:hyperlink>
      <w:r>
        <w:t xml:space="preserve"> по ведению бухгалтерского учета и бухгалтерской отчетности в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Приказ Министерства финансов Российской Федерации от 26 декабря 1994 г. N 170 "О Положении о бухгалтерском учете и отчетности в Российской Ф</w:t>
      </w:r>
      <w:r>
        <w:t>едерации";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пункт 3 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3. Настоящий Приказ ввести в действие с 1 января 1999 года.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jc w:val="right"/>
      </w:pPr>
      <w:r>
        <w:t>Министр</w:t>
      </w:r>
    </w:p>
    <w:p w:rsidR="00000000" w:rsidRDefault="00B94EFF">
      <w:pPr>
        <w:pStyle w:val="ConsPlusNormal"/>
        <w:jc w:val="right"/>
      </w:pPr>
      <w:r>
        <w:t>М.М.ЗАДОРНОВ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</w:pPr>
    </w:p>
    <w:p w:rsidR="00000000" w:rsidRDefault="00B94EFF">
      <w:pPr>
        <w:pStyle w:val="ConsPlusNormal"/>
      </w:pPr>
    </w:p>
    <w:p w:rsidR="00000000" w:rsidRDefault="00B94EFF">
      <w:pPr>
        <w:pStyle w:val="ConsPlusNormal"/>
      </w:pPr>
    </w:p>
    <w:p w:rsidR="00000000" w:rsidRDefault="00B94EFF">
      <w:pPr>
        <w:pStyle w:val="ConsPlusNormal"/>
      </w:pPr>
    </w:p>
    <w:p w:rsidR="00000000" w:rsidRDefault="00B94EFF">
      <w:pPr>
        <w:pStyle w:val="ConsPlusNormal"/>
        <w:jc w:val="right"/>
        <w:outlineLvl w:val="0"/>
      </w:pPr>
      <w:bookmarkStart w:id="0" w:name="Par35"/>
      <w:bookmarkEnd w:id="0"/>
      <w:r>
        <w:lastRenderedPageBreak/>
        <w:t>Утверждено</w:t>
      </w:r>
    </w:p>
    <w:p w:rsidR="00000000" w:rsidRDefault="00B94EFF">
      <w:pPr>
        <w:pStyle w:val="ConsPlusNormal"/>
        <w:jc w:val="right"/>
      </w:pPr>
      <w:r>
        <w:t>Приказом Министерства финансов</w:t>
      </w:r>
    </w:p>
    <w:p w:rsidR="00000000" w:rsidRDefault="00B94EFF">
      <w:pPr>
        <w:pStyle w:val="ConsPlusNormal"/>
        <w:jc w:val="right"/>
      </w:pPr>
      <w:r>
        <w:t>Российской Федерации</w:t>
      </w:r>
    </w:p>
    <w:p w:rsidR="00000000" w:rsidRDefault="00B94EFF">
      <w:pPr>
        <w:pStyle w:val="ConsPlusNormal"/>
        <w:jc w:val="right"/>
      </w:pPr>
      <w:r>
        <w:t>от 29 июля 1998 г. N 34н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</w:pPr>
      <w:r>
        <w:t>ПОЛОЖЕНИЕ</w:t>
      </w:r>
    </w:p>
    <w:p w:rsidR="00000000" w:rsidRDefault="00B94EFF">
      <w:pPr>
        <w:pStyle w:val="ConsPlusTitle"/>
        <w:jc w:val="center"/>
      </w:pPr>
      <w:r>
        <w:t>ПО ВЕДЕНИЮ БУХГАЛТЕРСКОГО УЧЕТА И БУХГАЛТЕРСКОЙ</w:t>
      </w:r>
    </w:p>
    <w:p w:rsidR="00000000" w:rsidRDefault="00B94EFF">
      <w:pPr>
        <w:pStyle w:val="ConsPlusTitle"/>
        <w:jc w:val="center"/>
      </w:pPr>
      <w:r>
        <w:t>ОТЧЕТНОСТИ В РОССИЙСКОЙ ФЕДЕРАЦИИ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Список изменяющих документов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(в ред. Приказов Минфина России от 30.12.1999 N 107н,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</w:t>
            </w:r>
            <w:r w:rsidRPr="00B94EFF">
              <w:rPr>
                <w:color w:val="392C69"/>
              </w:rPr>
              <w:t>т 24.03.2000 N 31н, от 18.09.2006 N 116н,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26.03.2007 N 26н, от 25.10.2010 N 132н,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24.12.2010 N 186н, от 29.03.2017 N 47н, от 11.04.2018 N 74н,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с изм., внесенными Решением Верховного Суда РФ</w:t>
            </w:r>
          </w:p>
          <w:p w:rsidR="00000000" w:rsidRPr="00B94EFF" w:rsidRDefault="00B94EFF">
            <w:pPr>
              <w:pStyle w:val="ConsPlusNormal"/>
              <w:jc w:val="center"/>
              <w:rPr>
                <w:color w:val="392C69"/>
              </w:rPr>
            </w:pPr>
            <w:r w:rsidRPr="00B94EFF">
              <w:rPr>
                <w:color w:val="392C69"/>
              </w:rPr>
              <w:t>от 08.07.2016 N АКПИ16-443)</w:t>
            </w:r>
          </w:p>
        </w:tc>
      </w:tr>
    </w:tbl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1"/>
      </w:pPr>
      <w:r>
        <w:t>I. Общие положения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закона "О бухгалтерском учете".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2. Положение определяет порядок организации и ведения бухгалт</w:t>
      </w:r>
      <w:r>
        <w:t>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государственных (муниципальных) учрежде</w:t>
      </w:r>
      <w:r>
        <w:t>ний), а также взаимоотношения организации с внешними потребителями бухгалтерской информации.</w:t>
      </w:r>
    </w:p>
    <w:p w:rsidR="00000000" w:rsidRDefault="00B94EFF">
      <w:pPr>
        <w:pStyle w:val="ConsPlusNormal"/>
        <w:jc w:val="both"/>
      </w:pPr>
      <w:r>
        <w:t>(в ред. Приказов Минфина России от 30.12.1999 N 107н, от 25.10.2010 N 132н)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Филиалы и представительства иностранных организаций, находящиеся на территории Российск</w:t>
      </w:r>
      <w:r>
        <w:t>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</w:t>
      </w:r>
      <w:r>
        <w:t>ансовой отчетности.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3. Министерство финансов Российской Федерации на основании Федерального закона "О бухгалтерском учете" разрабатывает и утверждает положения (стандарты) по бухгалтерскому учету, другие нормативные правовые акты и методические указания по</w:t>
      </w:r>
      <w:r>
        <w:t xml:space="preserve">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</w:p>
    <w:p w:rsidR="00000000" w:rsidRDefault="00B94EFF">
      <w:pPr>
        <w:pStyle w:val="ConsPlusNormal"/>
        <w:jc w:val="both"/>
      </w:pPr>
      <w:r>
        <w:t>(в ред. П</w:t>
      </w:r>
      <w:r>
        <w:t>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4. В соответствии с Федеральным законом "О бухгалтерском учете":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а) - б) утратили силу. - Приказ Минфина России от 29.03.2017 N 47н;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>в) основными задачами бухгалтерского учета являются: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формирование полной и дост</w:t>
      </w:r>
      <w:r>
        <w:t>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</w:t>
      </w:r>
      <w:r>
        <w:t>ам и другим пользователям бухгалтерской отчетности;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</w:t>
      </w:r>
      <w:r>
        <w:t>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предотвращение отрицательных результатов хозяйств</w:t>
      </w:r>
      <w:r>
        <w:t>енной деятельности организации и выявление внутрихозяйственных резервов обеспечения ее финансовой устойчивости.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5. Организация для осуществления постановки бухгалтерского учета, руководствуясь законодательством Российской Федерации о бухгалтерском учете, н</w:t>
      </w:r>
      <w:r>
        <w:t>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</w:t>
      </w:r>
      <w:r>
        <w:t>сти и других особенностей деятельности.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7. Руководитель организации может в зависимости </w:t>
      </w:r>
      <w:r>
        <w:t>от объема учетной работы: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а) учредить бухгалтерскую службу как структурное подразделение, возглавляемое главным бухгалтером;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1" w:name="Par69"/>
      <w:bookmarkEnd w:id="1"/>
      <w:r>
        <w:t>б) ввести в штат должность бухгалтера;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г) вести бухгалтерский учет лично.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Случаи, предусмотренные в </w:t>
      </w:r>
      <w:hyperlink w:anchor="Par69" w:tooltip="б) ввести в штат должность бухгалтера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70" w:tooltip="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" w:history="1">
        <w:r>
          <w:rPr>
            <w:color w:val="0000FF"/>
          </w:rPr>
          <w:t>"в"</w:t>
        </w:r>
      </w:hyperlink>
      <w:r>
        <w:t xml:space="preserve"> и </w:t>
      </w:r>
      <w:hyperlink w:anchor="Par71" w:tooltip="г) вести бухгалтерский учет лично." w:history="1">
        <w:r>
          <w:rPr>
            <w:color w:val="0000FF"/>
          </w:rPr>
          <w:t>"г"</w:t>
        </w:r>
      </w:hyperlink>
      <w:r>
        <w:t xml:space="preserve"> настоящего пункта, рекомендуется применять в организациях, относящихся по законодательству Российской Федерации к субъектам малого предпринимательства.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8. Принятая организацией учетная политика утверждается прика</w:t>
      </w:r>
      <w:r>
        <w:t>зом или иным письменным распоряжением руководителя организации.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этом утверждаются: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>формы первичных учет</w:t>
      </w:r>
      <w:r>
        <w:t>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методы оценки отдельных видов имущества и обязатель</w:t>
      </w:r>
      <w:r>
        <w:t>ств;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порядок проведения инвентаризации имущества и обязательств;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правила документооборота и технология обработки учетной информации;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порядок контроля за хозяйственными операциями, а также другие решения, необходимые для организации бухгалтерского учета.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1"/>
      </w:pPr>
      <w:r>
        <w:t>I</w:t>
      </w:r>
      <w:r>
        <w:t>I. Основные правила ведения бухгалтерского учета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Требования к ведению бухгалтерского учета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</w:t>
      </w:r>
      <w:r>
        <w:t>х счетах бухгалтерского учета, включенных в рабочий план счетов бухгалтерского учета.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Рабочий план счетов бухгалтерского учета утверждается организацией на основе Плана счетов бухгалтерского учета, утверждаемого Министерством финансов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</w:t>
      </w:r>
      <w:r>
        <w:t>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10. Для ведения бухгалтерского учета в организации формируется учетн</w:t>
      </w:r>
      <w:r>
        <w:t>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Учетная политика организации должна отвеч</w:t>
      </w:r>
      <w:r>
        <w:t>ать требованиям полноты, осмотрительности, приоритета содержания перед формой, непротиворечивости и рациональности.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11. В бухгалтерском учете организации текущие затраты на производство продукции, выполнение работ и оказание услуг и затраты, связанные с ка</w:t>
      </w:r>
      <w:r>
        <w:t>питальными и финансовыми вложениями, учитываются раздельно.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Документирование хозяйственных операций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12. Абзац утратил силу. - Приказ Минфина России от 29.03.2017 N 47н.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Требования главного бухгалтера (далее под главным бухгалтером понимаются также лица, </w:t>
      </w:r>
      <w:r>
        <w:lastRenderedPageBreak/>
        <w:t xml:space="preserve">ведущие бухгалтерский учет в случаях, предусмотренных </w:t>
      </w:r>
      <w:hyperlink w:anchor="Par69" w:tooltip="б) ввести в штат должность бухгалтера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70" w:tooltip="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" w:history="1">
        <w:r>
          <w:rPr>
            <w:color w:val="0000FF"/>
          </w:rPr>
          <w:t>"в"</w:t>
        </w:r>
      </w:hyperlink>
      <w:r>
        <w:t xml:space="preserve">, </w:t>
      </w:r>
      <w:hyperlink w:anchor="Par71" w:tooltip="г) вести бухгалтерский учет лично." w:history="1">
        <w:r>
          <w:rPr>
            <w:color w:val="0000FF"/>
          </w:rPr>
          <w:t>"г" пункта 7</w:t>
        </w:r>
      </w:hyperlink>
      <w:r>
        <w:t xml:space="preserve"> настоящего Положения) по докуме</w:t>
      </w:r>
      <w:r>
        <w:t>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13. Абзацы первый - второй утратили силу. - Приказ Минфина России от 29.03.2017 N 47н.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 зависимости от ха</w:t>
      </w:r>
      <w:r>
        <w:t>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14. Перечень лиц, имеющих право подписи первичных уч</w:t>
      </w:r>
      <w:r>
        <w:t>етных документов, утверждает руководитель организации по согласованию с главным бухгалтером.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</w:t>
      </w:r>
      <w:r>
        <w:t>и на то лицами.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</w:t>
      </w:r>
      <w:r>
        <w:t>х руководителем федерального органа исполнительной власти, особенности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</w:t>
      </w:r>
      <w:r>
        <w:t>вые вложения организации, договоры займа, кредитные договоры и договоры, заключенные по товарному и коммерческому кредиту.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 случае разногласий между руководителем организации и главным бухгалтером по осуществлению отдельных хозяйственных операций первичны</w:t>
      </w:r>
      <w:r>
        <w:t>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</w:t>
      </w:r>
      <w:r>
        <w:t>кую отчетность.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При реализации товаров, продукции, работ и услуг с применением </w:t>
      </w:r>
      <w:r>
        <w:t>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Создание первичных учетных документов, порядок и сроки передачи их для отражения в бухгалтерском учете </w:t>
      </w:r>
      <w:r>
        <w:t>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</w:t>
      </w:r>
      <w:r>
        <w:t>хся в них данных обеспечивают лица, составившие и подписавшие эти документы.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16. Внесение исправлений в кассовые и банковские документы не допускается. В остальные </w:t>
      </w:r>
      <w:r>
        <w:lastRenderedPageBreak/>
        <w:t>первичные учетные документы исправления могут вноситься лишь по согласованию с лицами, соста</w:t>
      </w:r>
      <w:r>
        <w:t>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17. Для осуществления контроля и упорядочения обработки данных о хозяйственных операциях на основе первичных учетных документов </w:t>
      </w:r>
      <w:r>
        <w:t>могут составляться сводные учетные документы.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</w:t>
      </w:r>
      <w:r>
        <w:t>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Регистры бухгалтерского учета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19. Регистры бухгалтерского учета предназ</w:t>
      </w:r>
      <w:r>
        <w:t>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Регистры бухгалтерского учета могут вестись в специальных книгах (жу</w:t>
      </w:r>
      <w:r>
        <w:t>рналах), на отдельных листах и карточках, в виде машинограмм,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</w:t>
      </w:r>
      <w:r>
        <w:t>на возможность их вывода на бумажные носители информации.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Формы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</w:t>
      </w:r>
      <w:r>
        <w:t>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20. Хозяйственные операции должны отражаться в регистрах бухгалтерского учета в хронологической последовательно</w:t>
      </w:r>
      <w:r>
        <w:t>сти и группироваться по соответствующим счетам бухгалтерского учета.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21. При хранении регистров бухгалтерского учета должна обес</w:t>
      </w:r>
      <w:r>
        <w:t>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22. Содержание регистров бухгалтерского уче</w:t>
      </w:r>
      <w:r>
        <w:t>та и внутренней бухгалтерской отчетности является коммерческой тайной, а в случаях, предусмотренных законодательством Российской Федерации, - государственной тайной.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Лица, получившие доступ к информации, содержащейся в регистрах бухгалтерского учета и </w:t>
      </w:r>
      <w:r>
        <w:lastRenderedPageBreak/>
        <w:t>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</w:t>
      </w:r>
      <w:r>
        <w:t xml:space="preserve"> Российской Федерации.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Оценка имущества и обязательств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Оценка имущества, приобретенн</w:t>
      </w:r>
      <w:r>
        <w:t>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</w:t>
      </w:r>
      <w:r>
        <w:t>ия (фактические затраты, связанные с производством объекта имущества).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</w:t>
      </w:r>
      <w:r>
        <w:t>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</w:t>
      </w:r>
      <w:r>
        <w:t>торонних организаций.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Формирование текущей рыночной стоимости производится на основе цены, действующей 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</w:t>
      </w:r>
      <w:r>
        <w:t>кументально или экспертным путем.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</w:t>
      </w:r>
      <w:r>
        <w:t xml:space="preserve"> на изготовление объекта имущества.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</w:t>
      </w:r>
      <w:r>
        <w:t>органов, которым федеральными законами предоставлено право регулирования бухгалтерского учета.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</w:t>
      </w:r>
      <w:r>
        <w:t>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25. Бухгалтерский учет имущества, обязательств и хозяйственных оп</w:t>
      </w:r>
      <w:r>
        <w:t>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000000" w:rsidRDefault="00B94EFF">
      <w:pPr>
        <w:pStyle w:val="ConsPlusNormal"/>
        <w:jc w:val="both"/>
      </w:pPr>
      <w:r>
        <w:t>(в ред. Приказа М</w:t>
      </w:r>
      <w:r>
        <w:t>инфина России от 30.12.1999 N 107н)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Инвентаризация имущества и обязательств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</w:t>
      </w:r>
      <w:r>
        <w:t>веряются и документально подтверждаются их наличие, состояние и оценка.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</w:t>
      </w:r>
      <w:r>
        <w:t xml:space="preserve"> руководителем организации, за исключением случаев, когда проведение инвентаризации обязательно.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27. Проведение инвентаризации обязательно: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передаче имущества в аренду, выкупе, продаже, а также при преобразовании государственного или муниципального уни</w:t>
      </w:r>
      <w:r>
        <w:t>тарного предприятия;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</w:t>
      </w:r>
      <w:r>
        <w:t>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смене материально ответственных лиц;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выявл</w:t>
      </w:r>
      <w:r>
        <w:t>ении фактов хищения, злоупотребления или порчи имущества;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реорганизации или ликвидации организации;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а) из</w:t>
      </w:r>
      <w:r>
        <w:t>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000000" w:rsidRDefault="00B94EFF">
      <w:pPr>
        <w:pStyle w:val="ConsPlusNormal"/>
        <w:jc w:val="both"/>
      </w:pPr>
      <w:r>
        <w:t xml:space="preserve">(в ред. Приказа Минфина России </w:t>
      </w:r>
      <w:r>
        <w:t>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б) недостача имущества и его порча в пределах норм естественной убыли 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</w:t>
      </w:r>
      <w:r>
        <w:t>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1"/>
      </w:pPr>
      <w:r>
        <w:t>III. Основные правила составле</w:t>
      </w:r>
      <w:r>
        <w:t>ния и представления</w:t>
      </w:r>
    </w:p>
    <w:p w:rsidR="00000000" w:rsidRDefault="00B94EFF">
      <w:pPr>
        <w:pStyle w:val="ConsPlusTitle"/>
        <w:jc w:val="center"/>
      </w:pPr>
      <w:r>
        <w:t>бухгалтерской отчетности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Основные требования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29. Утратил силу. - Приказ Минфина России от 11.04.2018 N 74н.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4" w:name="Par157"/>
      <w:bookmarkEnd w:id="4"/>
      <w:r>
        <w:t>30. Бухгалтерская отчетность организаций состоит из: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а) бухга</w:t>
      </w:r>
      <w:r>
        <w:t>лтерского баланса;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б) отчета о прибылях и убытках;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</w:t>
      </w:r>
      <w:r>
        <w:t>о учета;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г) пояснительной записки;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Абзац исключен. - Приказ Минфина России от 30.</w:t>
      </w:r>
      <w:r>
        <w:t>12.1999 N 107н.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31. Формы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Другие органы, которым федеральными законами предоставлено право регулирования бухгалтерско</w:t>
      </w:r>
      <w:r>
        <w:t>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32. Бухгалтерская отчетность должна давать досто</w:t>
      </w:r>
      <w:r>
        <w:t>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составлении</w:t>
      </w:r>
      <w:r>
        <w:t xml:space="preserve">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000000" w:rsidRDefault="00B94EFF">
      <w:pPr>
        <w:pStyle w:val="ConsPlusNormal"/>
        <w:jc w:val="both"/>
      </w:pPr>
      <w:r>
        <w:t>(абзац введен Приказом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33. Бухгалтерская отчетность организ</w:t>
      </w:r>
      <w:r>
        <w:t>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34. Содержание и формы бухгалтерского баланса, отчета о прибылях и убытках, других отчетов и приложений п</w:t>
      </w:r>
      <w:r>
        <w:t>рименяются последовательно от одного отчетного периода к другому.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>35. В бухгалтерской отчетности данные по числовым показателям приводятся минимум за два года - отчетный и предшествовавший отчетному (кроме отчета, составляемого за первый отчетный год).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Есл</w:t>
      </w:r>
      <w:r>
        <w:t>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</w:t>
      </w:r>
      <w:r>
        <w:t>а в пояснительной записке вместе с указанием ее причин.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Первым отчетным годом для вновь созданной либо реорг</w:t>
      </w:r>
      <w:r>
        <w:t>анизованной организации считается 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года включитель</w:t>
      </w:r>
      <w:r>
        <w:t>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37. Для составления бухгалтерской отчетности отчетной датой считается п</w:t>
      </w:r>
      <w:r>
        <w:t>оследний календарный день отчетного периода.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38. Бухгалтерская отчетность подписывается руководителем и главным бухгалтером организации.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В организациях, где бухгалтерский учет ведется на договорных началах специализированной организацией (централизованной </w:t>
      </w:r>
      <w:r>
        <w:t>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Ответственность лиц, по</w:t>
      </w:r>
      <w:r>
        <w:t>дписавших бухгалтерскую отчетность, определяется в соответствии с законодательством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</w:t>
      </w:r>
      <w:r>
        <w:t>тчетности, составляемой за отчетный период, в котором были обнаружены искажения ее данных.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</w:t>
      </w:r>
      <w:r>
        <w:t>вилами, установленными нормативными актами.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2"/>
      </w:pPr>
      <w:r>
        <w:t>Правила оценки статей бухгалтерской отчетности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Незавершенные капитальные вложения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 xml:space="preserve">41. К незавершенным капитальным вложениям относятся не оформленные актами </w:t>
      </w:r>
      <w:r>
        <w:lastRenderedPageBreak/>
        <w:t>приемки-передачи основных средств и иными документами</w:t>
      </w:r>
      <w:r>
        <w:t xml:space="preserve">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</w:t>
      </w:r>
      <w:r>
        <w:t>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</w:t>
      </w:r>
    </w:p>
    <w:p w:rsidR="00000000" w:rsidRDefault="00B94EFF">
      <w:pPr>
        <w:pStyle w:val="ConsPlusNormal"/>
        <w:jc w:val="both"/>
      </w:pPr>
      <w:r>
        <w:t>(в ред. Приказов Минфина России от 24.03.2000 N 31н,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Абзац утратил силу. </w:t>
      </w:r>
      <w:r>
        <w:t>- Приказ Минфина России от 24.12.2010 N 186н.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Финансовые вложения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44. Финан</w:t>
      </w:r>
      <w:r>
        <w:t xml:space="preserve">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по мере начисления </w:t>
      </w:r>
      <w:r>
        <w:t>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Организации, действующие в качестве профессиональных участн</w:t>
      </w:r>
      <w:r>
        <w:t>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Объекты финансовых вложений (кроме займов), не оплаченные полностью, пок</w:t>
      </w:r>
      <w:r>
        <w:t xml:space="preserve">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</w:t>
      </w:r>
      <w:r>
        <w:t>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45. Вложения организации в акции других организаций, котирующиеся на фондовой бирже, котировка которых р</w:t>
      </w:r>
      <w:r>
        <w:t>егулярно публикуется, при составлении бухгалтерского баланса отражаются на конец отчетного года по рыночной стоимости.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Основные средства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46. К основным средствам как совокупности материально-вещественн</w:t>
      </w:r>
      <w:r>
        <w:t xml:space="preserve">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</w:t>
      </w:r>
      <w:r>
        <w:lastRenderedPageBreak/>
        <w:t>или обычного операционного цикла, если он превышает 12 месяцев,</w:t>
      </w:r>
      <w:r>
        <w:t xml:space="preserve">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</w:t>
      </w:r>
      <w:r>
        <w:t>дуктивный скот, многолетние насаждения, внутрихозяйственные дороги и прочие основные средства.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</w:t>
      </w:r>
      <w:r>
        <w:t xml:space="preserve"> объекты основных средств.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</w:t>
      </w:r>
      <w:r>
        <w:t>сего комплекса работ.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47. Законченные капитальные вложения в арендованные объекты основны</w:t>
      </w:r>
      <w:r>
        <w:t>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48. Стоимость основных средств организации погашается путем начисления амортизации в течени</w:t>
      </w:r>
      <w:r>
        <w:t>е срока их полезного использования.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Начисление амортизации объектов основных средств производится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линейный способ;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способ списания стоимости пр</w:t>
      </w:r>
      <w:r>
        <w:t>опорционально объему продукции (работ, услуг);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способ уменьшаемого остатка;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способ списания стоимости по сумме чисел лет срока полезного использования.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КонсультантПлюс: примечание.</w:t>
            </w:r>
          </w:p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Дополнения, внесенные в пункт 48 Приказом Минфина России от 24.03.2000 N 31н, признаны недействительными (недействующими), не влекущими правовых последствий с момента их издания решением Верховного Суда РФ от 23.08.2000 N ГКПИ 00-645.</w:t>
            </w:r>
          </w:p>
        </w:tc>
      </w:tr>
    </w:tbl>
    <w:p w:rsidR="00000000" w:rsidRDefault="00B94EFF">
      <w:pPr>
        <w:pStyle w:val="ConsPlusNormal"/>
        <w:spacing w:before="300"/>
        <w:ind w:firstLine="540"/>
        <w:jc w:val="both"/>
      </w:pPr>
      <w:r>
        <w:t>Не подлежат амортиза</w:t>
      </w:r>
      <w:r>
        <w:t>ции объекты основных средств некоммерческих организаций.</w:t>
      </w:r>
    </w:p>
    <w:p w:rsidR="00000000" w:rsidRDefault="00B94EFF">
      <w:pPr>
        <w:pStyle w:val="ConsPlusNormal"/>
        <w:jc w:val="both"/>
      </w:pPr>
      <w:r>
        <w:t>(абзац введен Приказом Минфина России от 24.03.2000 N 31н)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Стоимость земельных участков, объектов природопользования не погашается.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>49. Основные средства отражаются в бухгалтерском балансе по остаточ</w:t>
      </w:r>
      <w:r>
        <w:t>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Изменение первоначальной стоимости основных средств в случаях достройки, д</w:t>
      </w:r>
      <w:r>
        <w:t>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</w:t>
      </w:r>
      <w:r>
        <w:t>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установлено нормативными правовыми акт</w:t>
      </w:r>
      <w:r>
        <w:t>ами по бухгалтерскому учету.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50 - 53. Утратили силу. - Приказ Минфина России от 24.12.2010 N 186н.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54. Материальные ценности, остающиеся от списания непригодных к восстановлению и дальнейшему использован</w:t>
      </w:r>
      <w:r>
        <w:t>ию основных средств, приходуются по рыночной стоимости на дату списания.</w:t>
      </w:r>
    </w:p>
    <w:p w:rsidR="00000000" w:rsidRDefault="00B94EFF">
      <w:pPr>
        <w:pStyle w:val="ConsPlusNormal"/>
        <w:jc w:val="both"/>
      </w:pPr>
      <w:r>
        <w:t>(в ред. Приказов Минфина России от 30.12.1999 N 107н, от 24.12.2010 N 186н)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Нематериальные активы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КонсультантПлюс: примечание.</w:t>
            </w:r>
          </w:p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 xml:space="preserve">Пункт 55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27.12.2007 N 153н утверждено новое Положение </w:t>
            </w:r>
            <w:r w:rsidRPr="00B94EFF">
              <w:rPr>
                <w:color w:val="392C69"/>
              </w:rPr>
              <w:t>по бухгалтерскому учету "Учет нематериальных активов" (ПБУ 14/2007).</w:t>
            </w:r>
          </w:p>
        </w:tc>
      </w:tr>
    </w:tbl>
    <w:p w:rsidR="00000000" w:rsidRDefault="00B94EFF">
      <w:pPr>
        <w:pStyle w:val="ConsPlusNormal"/>
        <w:spacing w:before="300"/>
        <w:ind w:firstLine="540"/>
        <w:jc w:val="both"/>
      </w:pPr>
      <w:r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из авторских и иных </w:t>
      </w:r>
      <w:r>
        <w:t>договоров на произведения науки, литературы, искусства и объекты смежных прав, на программы для ЭВМ, базы данных и др.;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из патентов на изобретения, промышленные образцы, селекционные достижения, из свидетельств на полезные модели, товарные знаки и знаки об</w:t>
      </w:r>
      <w:r>
        <w:t>служивания или лицензионных договоров на их использование;</w:t>
      </w:r>
    </w:p>
    <w:p w:rsidR="00000000" w:rsidRDefault="00B94EFF">
      <w:pPr>
        <w:pStyle w:val="ConsPlusNormal"/>
        <w:jc w:val="both"/>
      </w:pPr>
      <w:r>
        <w:t>(в ред. Приказа Минфина России от 24.03.2000 N 31н)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из прав на "ноу-хау" и др.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Кроме того, к нематериальным активам относится деловая репутация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24.12.</w:t>
      </w:r>
      <w:r>
        <w:t>2010 N 186н)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Пункт 56 применяется в части, не противоречащей нормам Положения по бухгалтерскому учету "Учет нематериальных активов" ПБУ 14/2000 (письмо Минфина России от 23.08.2001 N 16-00-12/15). Приказом Минфина России от 27</w:t>
            </w:r>
            <w:r w:rsidRPr="00B94EFF">
              <w:rPr>
                <w:color w:val="392C69"/>
              </w:rPr>
              <w:t>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000000" w:rsidRDefault="00B94EFF">
      <w:pPr>
        <w:pStyle w:val="ConsPlusNormal"/>
        <w:spacing w:before="300"/>
        <w:ind w:firstLine="540"/>
        <w:jc w:val="both"/>
      </w:pPr>
      <w:r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</w:t>
      </w:r>
      <w:r>
        <w:t>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линейный способ исходя из норм, исчисленных организацией на основе срока их полезного использования;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способ списания стоимости пропорционально объему продукции (работ, услуг).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КонсультантПлюс: примечание.</w:t>
            </w:r>
          </w:p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Изменения, внесенные в абзац четвертый пункта 56 Приказом Минфина России от 24.03.200</w:t>
            </w:r>
            <w:r w:rsidRPr="00B94EFF">
              <w:rPr>
                <w:color w:val="392C69"/>
              </w:rPr>
              <w:t>0 N 31н, признаны недействительными (недействующими), не влекущими правовых последствий с момента их издания решением Верховного Суда РФ от 23.08.2000 N ГКПИ 00-645.</w:t>
            </w:r>
          </w:p>
        </w:tc>
      </w:tr>
    </w:tbl>
    <w:p w:rsidR="00000000" w:rsidRDefault="00B94EFF">
      <w:pPr>
        <w:pStyle w:val="ConsPlusNormal"/>
        <w:spacing w:before="300"/>
        <w:ind w:firstLine="540"/>
        <w:jc w:val="both"/>
      </w:pPr>
      <w:r>
        <w:t>По нематериальным активам некоммерческих организаций амортизация не начисляется.</w:t>
      </w:r>
    </w:p>
    <w:p w:rsidR="00000000" w:rsidRDefault="00B94EFF">
      <w:pPr>
        <w:pStyle w:val="ConsPlusNormal"/>
        <w:jc w:val="both"/>
      </w:pPr>
      <w:r>
        <w:t xml:space="preserve">(в ред. </w:t>
      </w:r>
      <w:r>
        <w:t>Приказа Минфина России от 24.03.2000 N 31н)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Приобретенная деловая репутация организации должна быть скорректирована в течение </w:t>
      </w:r>
      <w:r>
        <w:t>двадцати лет (но не более срока деятельности организации).</w:t>
      </w:r>
    </w:p>
    <w:p w:rsidR="00000000" w:rsidRDefault="00B94EFF">
      <w:pPr>
        <w:pStyle w:val="ConsPlusNormal"/>
        <w:jc w:val="both"/>
      </w:pPr>
      <w:r>
        <w:t>(абзац введен Приказом Минфина России от 24.03.2000 N 31н)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Амортизационные отчисления по положительной деловой репутации организации отражаются в бухгалтерском учете путем уменьшения ее первоначаль</w:t>
      </w:r>
      <w:r>
        <w:t>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000000" w:rsidRDefault="00B94EFF">
      <w:pPr>
        <w:pStyle w:val="ConsPlusNormal"/>
        <w:jc w:val="both"/>
      </w:pPr>
      <w:r>
        <w:t>(абзац введен Приказом Минфина России от 24.03.2000 N 31н, в ред. Приказов Минфина России от 18.09.2006 N 116н, от</w:t>
      </w:r>
      <w:r>
        <w:t xml:space="preserve"> 24.12.2010 N 186н)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КонсультантПлюс: примечание.</w:t>
            </w:r>
          </w:p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 xml:space="preserve">Пункт 57 применяется в части, не противоречащей нормам Положения по бухгалтерскому учету "Учет нематериальных активов" ПБУ 14/2000 (письмо </w:t>
            </w:r>
            <w:r w:rsidRPr="00B94EFF">
              <w:rPr>
                <w:color w:val="392C69"/>
              </w:rPr>
              <w:t xml:space="preserve">Минфина России от 23.08.2001 N 16-00-12/15). Приказом Минфина России от 27.12.2007 N 153н утверждено новое Положение по </w:t>
            </w:r>
            <w:r w:rsidRPr="00B94EFF">
              <w:rPr>
                <w:color w:val="392C69"/>
              </w:rPr>
              <w:lastRenderedPageBreak/>
              <w:t>бухгалтерскому учету "Учет нематериальных активов" (ПБУ 14/2007).</w:t>
            </w:r>
          </w:p>
        </w:tc>
      </w:tr>
    </w:tbl>
    <w:p w:rsidR="00000000" w:rsidRDefault="00B94EFF">
      <w:pPr>
        <w:pStyle w:val="ConsPlusNormal"/>
        <w:spacing w:before="300"/>
        <w:ind w:firstLine="540"/>
        <w:jc w:val="both"/>
      </w:pPr>
      <w:r>
        <w:lastRenderedPageBreak/>
        <w:t>57. Нематериальные активы отражаются в бухгалтерском балансе по остат</w:t>
      </w:r>
      <w:r>
        <w:t>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</w:t>
      </w:r>
      <w:r>
        <w:t>.1999 N 107н)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Сырье, материалы, готовая продукция и товары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bookmarkStart w:id="5" w:name="Par265"/>
      <w:bookmarkEnd w:id="5"/>
      <w:r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</w:t>
      </w:r>
      <w:r>
        <w:t>товаров), и другие материальные ресурсы отражаются в бухгалтерском балансе по их фактической себестоимости.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Определени</w:t>
      </w:r>
      <w:r>
        <w:t>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себестоимости единицы запасов;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средней себестоимости;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себестоимости первых по времени приобретений (Ф</w:t>
      </w:r>
      <w:r>
        <w:t>ИФО);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абзац исключен с 1 января 2008 года. - Приказ Минфина России от 26.03.2007 N 26н.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</w:t>
      </w:r>
      <w:r>
        <w:t>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6" w:name="Par273"/>
      <w:bookmarkEnd w:id="6"/>
      <w: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При продаже (отпуске) товаров их стоимость разрешается списывать с применением методов оценки, изложенных в </w:t>
      </w:r>
      <w:hyperlink w:anchor="Par265" w:tooltip="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" w:history="1">
        <w:r>
          <w:rPr>
            <w:color w:val="0000FF"/>
          </w:rPr>
          <w:t>пункте 58</w:t>
        </w:r>
      </w:hyperlink>
      <w:r>
        <w:t xml:space="preserve"> настоящего Положения.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отражается в бухг</w:t>
      </w:r>
      <w:r>
        <w:t>алтерской отчетности в качестве величины, корректирующей стоимость товаров.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61. Отгруженные товары, сданные работы и оказанные услуги, по которым не признана выручка, отражаются в бухгалтерском балансе п</w:t>
      </w:r>
      <w:r>
        <w:t xml:space="preserve">о фактической (или нормативной (плановой)) </w:t>
      </w:r>
      <w:r>
        <w:lastRenderedPageBreak/>
        <w:t>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</w:t>
      </w:r>
    </w:p>
    <w:p w:rsidR="00000000" w:rsidRDefault="00B94EFF">
      <w:pPr>
        <w:pStyle w:val="ConsPlusNormal"/>
        <w:jc w:val="both"/>
      </w:pPr>
      <w:r>
        <w:t>(в ред. Приказа Минфина Росс</w:t>
      </w:r>
      <w:r>
        <w:t>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62. Предусмотренные в </w:t>
      </w:r>
      <w:hyperlink w:anchor="Par265" w:tooltip="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" w:history="1">
        <w:r>
          <w:rPr>
            <w:color w:val="0000FF"/>
          </w:rPr>
          <w:t>пунктах 58</w:t>
        </w:r>
      </w:hyperlink>
      <w:r>
        <w:t xml:space="preserve"> - </w:t>
      </w:r>
      <w:hyperlink w:anchor="Par273" w:tooltip="60. Товары в организациях, занятых торговой деятельностью, отражаются в бухгалтерском балансе по стоимости их приобретения." w:history="1">
        <w:r>
          <w:rPr>
            <w:color w:val="0000FF"/>
          </w:rPr>
          <w:t>60</w:t>
        </w:r>
      </w:hyperlink>
      <w:r>
        <w:t xml:space="preserve"> настоящего Положения ценности, на которые цена в течение отчетного года снизилась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</w:t>
      </w:r>
      <w:r>
        <w:t>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 некоммерческой организации.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Незавершенное производство и рас</w:t>
      </w:r>
      <w:r>
        <w:t>ходы будущих периодов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64. Незавершенное производство в массовом и серийном производстве может отражаться в бухгалтерском балансе: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фактической или нормативной (плановой) производственной себестоимости;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прямым статьям затрат;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 стоимости сырья, материалов и полуфабрикатов.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65. Затраты, произведенные организацией в отчетном периоде, но относящиеся к следующим отчетным периодам, отражаются в</w:t>
      </w:r>
      <w:r>
        <w:t xml:space="preserve">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000000" w:rsidRDefault="00B94EFF">
      <w:pPr>
        <w:pStyle w:val="ConsPlusNormal"/>
        <w:jc w:val="both"/>
      </w:pPr>
      <w:r>
        <w:t>(в ред. Приказа Минфина Рос</w:t>
      </w:r>
      <w:r>
        <w:t>сии от 24.12.2010 N 186н)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Капитал и резервы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66. В составе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67. В бухгалтерском балансе отражается величина уста</w:t>
      </w:r>
      <w:r>
        <w:t>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Уставный (складочный) капитал и фактическая задолженность учредителей (участников) по </w:t>
      </w:r>
      <w:r>
        <w:t>вкладам (взносам) в уставный (складочный) капитал отражаются в бухгалтерском балансе отдельно.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 порядке.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68. Сумма дооценки внеоборотных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</w:t>
      </w:r>
      <w:r>
        <w:t>ся в бухгалтерском балансе отдельно.</w:t>
      </w:r>
    </w:p>
    <w:p w:rsidR="00000000" w:rsidRDefault="00B94EFF">
      <w:pPr>
        <w:pStyle w:val="ConsPlusNormal"/>
        <w:jc w:val="both"/>
      </w:pPr>
      <w:r>
        <w:t>(в ред. Приказов Минфина России от 24.03.2000 N 31н,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69. Созданный в соответствии с законодательством Российской Федерации резервный фонд для покрытия убытков организации, а также для погашения обл</w:t>
      </w:r>
      <w:r>
        <w:t>игаций организации и выкупа собственных акций отражается в бухгалтерском балансе отдельно.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7" w:name="Par301"/>
      <w:bookmarkEnd w:id="7"/>
      <w:r>
        <w:t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</w:t>
      </w:r>
      <w:r>
        <w:t>зультаты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</w:t>
      </w:r>
      <w:r>
        <w:t>ена соответствующими гарантиями.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Величина резерва определяется отдельно по каждому сомнительному долгу в зависимости от финансового состо</w:t>
      </w:r>
      <w:r>
        <w:t>яния (платежеспособности) должника и оценки вероятности погашения долга полностью или частично.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</w:t>
      </w:r>
      <w:r>
        <w:t>е суммы присоединяются при составлении бухгалтерского баланса на конец отчетного года к финансовым результатам.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71. Исключен. - Приказ Минфина России от 24.03.2000 N 31н.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72. Утратил силу. - Приказ Минфина России от 24.12.2010 N 186н.</w:t>
      </w:r>
    </w:p>
    <w:p w:rsidR="00000000" w:rsidRDefault="00B94EFF">
      <w:pPr>
        <w:pStyle w:val="ConsPlusNormal"/>
        <w:ind w:firstLine="540"/>
        <w:jc w:val="both"/>
      </w:pPr>
    </w:p>
    <w:p w:rsidR="00000000" w:rsidRDefault="00B94EFF">
      <w:pPr>
        <w:pStyle w:val="ConsPlusTitle"/>
        <w:jc w:val="center"/>
        <w:outlineLvl w:val="3"/>
      </w:pPr>
      <w:r>
        <w:t>Расчеты с дебиторами</w:t>
      </w:r>
      <w:r>
        <w:t xml:space="preserve"> и кредиторами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</w:t>
      </w:r>
      <w:r>
        <w:t>том причитающихся на конец отчетного периода к уплате процентов.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</w:t>
      </w:r>
      <w:r>
        <w:t>урегулированных сумм по этим расчетам не допускается.</w:t>
      </w:r>
    </w:p>
    <w:p w:rsidR="00000000" w:rsidRDefault="00B94EFF">
      <w:pPr>
        <w:pStyle w:val="ConsPlusNormal"/>
        <w:spacing w:before="240"/>
        <w:ind w:firstLine="540"/>
        <w:jc w:val="both"/>
      </w:pPr>
      <w:bookmarkStart w:id="8" w:name="Par315"/>
      <w:bookmarkEnd w:id="8"/>
      <w:r>
        <w:lastRenderedPageBreak/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</w:t>
      </w:r>
      <w:r>
        <w:t>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76. Штрафы, пени и неустойки, признанные должником ил</w:t>
      </w:r>
      <w:r>
        <w:t>и по которым получены решения суда об их взыскании, относятся на финансовые результаты у 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</w:t>
      </w:r>
      <w:r>
        <w:t>чателя и плательщика соответственно по статьям дебиторов или кредиторов.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77. Дебиторская задолженность, по которой срок исковой давности истек, другие долги, нереальные для взыскания, списываются по кажд</w:t>
      </w:r>
      <w:r>
        <w:t xml:space="preserve">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</w:t>
      </w:r>
      <w:r>
        <w:t xml:space="preserve">организации, если в период, предшествующий отчетному, суммы этих долгов не резервировались в порядке, предусмотренном </w:t>
      </w:r>
      <w:hyperlink w:anchor="Par301" w:tooltip="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" w:history="1">
        <w:r>
          <w:rPr>
            <w:color w:val="0000FF"/>
          </w:rPr>
          <w:t>пунктом 70</w:t>
        </w:r>
      </w:hyperlink>
      <w:r>
        <w:t xml:space="preserve"> настоящего Положения, или на увеличение расходов у некоммерческой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94E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КонсультантПлюс: примечание.</w:t>
            </w:r>
          </w:p>
          <w:p w:rsidR="00000000" w:rsidRPr="00B94EFF" w:rsidRDefault="00B94EFF">
            <w:pPr>
              <w:pStyle w:val="ConsPlusNormal"/>
              <w:jc w:val="both"/>
              <w:rPr>
                <w:color w:val="392C69"/>
              </w:rPr>
            </w:pPr>
            <w:r w:rsidRPr="00B94EFF">
              <w:rPr>
                <w:color w:val="392C69"/>
              </w:rPr>
              <w:t>Текст первого предложения пункта 77 приведен в варианте, опубликованном в "Российской газете" ("Ведомственное приложение"), N 208, 31.10.1998. В "Бюллетене нормативных актов федеральных органов исполнительной власти", N 23, 14.09.1998, в данном предложении</w:t>
            </w:r>
            <w:r w:rsidRPr="00B94EFF">
              <w:rPr>
                <w:color w:val="392C69"/>
              </w:rPr>
              <w:t xml:space="preserve"> содержится ссылка на </w:t>
            </w:r>
            <w:hyperlink w:anchor="Par315" w:tooltip="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" w:history="1">
              <w:r w:rsidRPr="00B94EFF">
                <w:rPr>
                  <w:color w:val="0000FF"/>
                </w:rPr>
                <w:t>пункт 75</w:t>
              </w:r>
            </w:hyperlink>
            <w:r w:rsidRPr="00B94EFF">
              <w:rPr>
                <w:color w:val="392C69"/>
              </w:rPr>
              <w:t xml:space="preserve"> настоящего Положения.</w:t>
            </w:r>
          </w:p>
        </w:tc>
      </w:tr>
    </w:tbl>
    <w:p w:rsidR="00000000" w:rsidRDefault="00B94EFF">
      <w:pPr>
        <w:pStyle w:val="ConsPlusNormal"/>
        <w:spacing w:before="300"/>
        <w:ind w:firstLine="540"/>
        <w:jc w:val="both"/>
      </w:pPr>
      <w:r>
        <w:t>Списание долга в убыток вследствие не</w:t>
      </w:r>
      <w:r>
        <w:t>платежеспособности должника не является аннулированием задолженности.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</w:t>
      </w:r>
      <w:r>
        <w:t>я должника.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</w:t>
      </w:r>
      <w:r>
        <w:t>низации и относятся на финансовые результаты у коммерческой организации или увеличение доходов у некоммерческой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3"/>
      </w:pPr>
      <w:r>
        <w:t>Прибыль (убыток) организации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79. Бухгалтерская прибыль (убыток) представляет</w:t>
      </w:r>
      <w:r>
        <w:t xml:space="preserve">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</w:t>
      </w:r>
      <w:r>
        <w:t xml:space="preserve"> бухгалтерскому учету.</w:t>
      </w:r>
    </w:p>
    <w:p w:rsidR="00000000" w:rsidRDefault="00B94EFF">
      <w:pPr>
        <w:pStyle w:val="ConsPlusNormal"/>
        <w:jc w:val="both"/>
      </w:pPr>
      <w:r>
        <w:lastRenderedPageBreak/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81. Утратил силу. - Прика</w:t>
      </w:r>
      <w:r>
        <w:t>з Минфина России от 24.12.2010 N 186н.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82. 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</w:t>
      </w:r>
      <w:r>
        <w:t>личение расходов (доходов) у некоммерческой организации.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</w:t>
      </w:r>
      <w:r>
        <w:t>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</w:t>
      </w:r>
      <w:r>
        <w:t>бложения.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1"/>
      </w:pPr>
      <w:r>
        <w:t>IV. Порядок представления бухгалтерской отчетности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</w:t>
      </w:r>
      <w:r>
        <w:t>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Другим органам исполнительной власти, банка</w:t>
      </w:r>
      <w:r>
        <w:t>м и иным пользователям бухгалтерская отчетность представляется в соответствии с законодательством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Организация обязана представлять бухгалтерскую отчетность в установленные адреса по одному экземпляру бесплатно.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85. Организации обязаны</w:t>
      </w:r>
      <w:r>
        <w:t xml:space="preserve"> представлять годовую бухгалтерскую отчетность в объеме форм, предусмотренных в </w:t>
      </w:r>
      <w:hyperlink w:anchor="Par157" w:tooltip="30. Бухгалтерская отчетность организаций состоит из: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Отчет о дв</w:t>
      </w:r>
      <w:r>
        <w:t>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</w:t>
      </w:r>
      <w:r>
        <w:t>ительную записку.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- в случаях, предусмотренных законодательством Рос</w:t>
      </w:r>
      <w:r>
        <w:t>сийской Федерации, - в течение 30 дней по окончании квартала.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>В пределах указанных сроков конкретная дата представления бухгалтерской отчетности устанавливается учредителями (участниками) организации или</w:t>
      </w:r>
      <w:r>
        <w:t xml:space="preserve"> общим собранием.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Абзац утратил силу. - Приказ Минфина России от 24.12.2010 N 186н.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87. Утратил силу. - Приказ Минфина России от 30.12.1999 N 107н.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88. День представления организацией бухгалтерской отчет</w:t>
      </w:r>
      <w:r>
        <w:t>ности определяется по дате ее почтового отправления или дате фактической передачи по принадлежности.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 xml:space="preserve">Если дата представления бухгалтерской отчетности приходится на нерабочий (выходной) день, то сроком представления отчетности считается первый следующий за </w:t>
      </w:r>
      <w:r>
        <w:t>ним рабочий день.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</w:t>
      </w:r>
      <w:r>
        <w:t>ь ее копии с возмещением затрат на копирование.</w:t>
      </w:r>
    </w:p>
    <w:p w:rsidR="00000000" w:rsidRDefault="00B94EFF">
      <w:pPr>
        <w:pStyle w:val="ConsPlusNormal"/>
        <w:jc w:val="both"/>
      </w:pPr>
      <w:r>
        <w:t>(в ред. Приказа Минфина России от 30.12.1999 N 107н)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Бухгалтерская отчетность, содержащая</w:t>
      </w:r>
      <w:r>
        <w:t xml:space="preserve">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90. В случаях, предусмотренных законодательством Российской Федерации, организация публикует бухгалтер</w:t>
      </w:r>
      <w:r>
        <w:t>скую отчетность и аудиторское заключение.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000000" w:rsidRDefault="00B94EFF">
      <w:pPr>
        <w:pStyle w:val="ConsPlusNormal"/>
        <w:jc w:val="both"/>
      </w:pPr>
      <w:r>
        <w:t>(в ред. Приказа Минфина России от 24.12.2010 N 186н)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1"/>
      </w:pPr>
      <w:r>
        <w:t>V. Основные правила сводной бухгалтерской отчетности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</w:t>
      </w:r>
      <w:r>
        <w:t>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92 - 94. Утратили силу. - Приказ Минфина России от 24.12.2010 N 186н.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lastRenderedPageBreak/>
        <w:t xml:space="preserve">95. Утратил силу. - Приказ Минфина России от </w:t>
      </w:r>
      <w:r>
        <w:t>30.12.1999 N 107н.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96. Сводная бухгалтерская отчетность подписывается руководителем и главным бухгалтером организации.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97. Ответственность лиц, подписавших сводную бухгалтерскую отчетность, определяется в соответствии с законодательством Российской Федерац</w:t>
      </w:r>
      <w:r>
        <w:t>ии.</w:t>
      </w:r>
    </w:p>
    <w:p w:rsidR="00000000" w:rsidRDefault="00B94EFF">
      <w:pPr>
        <w:pStyle w:val="ConsPlusNormal"/>
      </w:pPr>
    </w:p>
    <w:p w:rsidR="00000000" w:rsidRDefault="00B94EFF">
      <w:pPr>
        <w:pStyle w:val="ConsPlusTitle"/>
        <w:jc w:val="center"/>
        <w:outlineLvl w:val="1"/>
      </w:pPr>
      <w:r>
        <w:t>VI. Хранение документов бухгалтерского учета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  <w:ind w:firstLine="540"/>
        <w:jc w:val="both"/>
      </w:pPr>
      <w:r>
        <w:t>98. Организация обязана хранить первичные учетные документы, регистры бухгалтерского учета и бухгалтерскую отчетность в течение сроков, устанавливаемых в соответствии с правилами организации государственно</w:t>
      </w:r>
      <w:r>
        <w:t>го архивного дела, но не менее пяти лет.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</w:t>
      </w:r>
      <w:r>
        <w:t>е пяти лет после отчетного года, в котором они использовались для составления бухгалтерской отчетности в последний раз.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100. Первичные учетные документы могут быть изъяты только органами дознания, предварительного следствия и прокуратуры, судами, налоговым</w:t>
      </w:r>
      <w:r>
        <w:t>и инспекциями и налоговой полицией на основании их постановлений в соответствии с законодательством Российской Федерации.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Главный бухгалтер или другое должностное лицо организации вправе с разрешения и в присутствии представителей органов, проводящих изъят</w:t>
      </w:r>
      <w:r>
        <w:t>ие документов, снять с них копии с указанием основания и даты изъятия.</w:t>
      </w:r>
    </w:p>
    <w:p w:rsidR="00000000" w:rsidRDefault="00B94EFF">
      <w:pPr>
        <w:pStyle w:val="ConsPlusNormal"/>
        <w:spacing w:before="240"/>
        <w:ind w:firstLine="540"/>
        <w:jc w:val="both"/>
      </w:pPr>
      <w: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000000" w:rsidRDefault="00B94EFF">
      <w:pPr>
        <w:pStyle w:val="ConsPlusNormal"/>
      </w:pPr>
    </w:p>
    <w:p w:rsidR="00000000" w:rsidRDefault="00B94EFF">
      <w:pPr>
        <w:pStyle w:val="ConsPlusNormal"/>
      </w:pPr>
    </w:p>
    <w:p w:rsidR="00B94EFF" w:rsidRDefault="00B94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4EFF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FF" w:rsidRDefault="00B94EFF">
      <w:pPr>
        <w:spacing w:after="0" w:line="240" w:lineRule="auto"/>
      </w:pPr>
      <w:r>
        <w:separator/>
      </w:r>
    </w:p>
  </w:endnote>
  <w:endnote w:type="continuationSeparator" w:id="0">
    <w:p w:rsidR="00B94EFF" w:rsidRDefault="00B9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8" w:rsidRDefault="00CB38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8" w:rsidRDefault="00CB38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8" w:rsidRDefault="00CB38B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94E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CB38B8" w:rsidRPr="00B94EFF" w:rsidTr="00CB38B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38B8" w:rsidRPr="00B94EFF" w:rsidRDefault="00CB38B8">
          <w:pPr>
            <w:pStyle w:val="ConsPlusNormal"/>
            <w:jc w:val="right"/>
            <w:rPr>
              <w:sz w:val="20"/>
              <w:szCs w:val="20"/>
            </w:rPr>
          </w:pPr>
          <w:bookmarkStart w:id="9" w:name="_GoBack"/>
          <w:bookmarkEnd w:id="9"/>
          <w:r w:rsidRPr="00B94EFF">
            <w:rPr>
              <w:sz w:val="20"/>
              <w:szCs w:val="20"/>
            </w:rPr>
            <w:t xml:space="preserve">Страница </w:t>
          </w:r>
          <w:r w:rsidRPr="00B94EFF">
            <w:rPr>
              <w:sz w:val="20"/>
              <w:szCs w:val="20"/>
            </w:rPr>
            <w:fldChar w:fldCharType="begin"/>
          </w:r>
          <w:r w:rsidRPr="00B94EFF">
            <w:rPr>
              <w:sz w:val="20"/>
              <w:szCs w:val="20"/>
            </w:rPr>
            <w:instrText>\PAGE</w:instrText>
          </w:r>
          <w:r w:rsidRPr="00B94EFF">
            <w:rPr>
              <w:sz w:val="20"/>
              <w:szCs w:val="20"/>
            </w:rPr>
            <w:fldChar w:fldCharType="separate"/>
          </w:r>
          <w:r w:rsidRPr="00B94EFF">
            <w:rPr>
              <w:noProof/>
              <w:sz w:val="20"/>
              <w:szCs w:val="20"/>
            </w:rPr>
            <w:t>2</w:t>
          </w:r>
          <w:r w:rsidRPr="00B94EFF">
            <w:rPr>
              <w:sz w:val="20"/>
              <w:szCs w:val="20"/>
            </w:rPr>
            <w:fldChar w:fldCharType="end"/>
          </w:r>
          <w:r w:rsidRPr="00B94EFF">
            <w:rPr>
              <w:sz w:val="20"/>
              <w:szCs w:val="20"/>
            </w:rPr>
            <w:t xml:space="preserve"> из </w:t>
          </w:r>
          <w:r w:rsidRPr="00B94EFF">
            <w:rPr>
              <w:sz w:val="20"/>
              <w:szCs w:val="20"/>
            </w:rPr>
            <w:fldChar w:fldCharType="begin"/>
          </w:r>
          <w:r w:rsidRPr="00B94EFF">
            <w:rPr>
              <w:sz w:val="20"/>
              <w:szCs w:val="20"/>
            </w:rPr>
            <w:instrText>\NUMPAGES</w:instrText>
          </w:r>
          <w:r w:rsidRPr="00B94EFF">
            <w:rPr>
              <w:sz w:val="20"/>
              <w:szCs w:val="20"/>
            </w:rPr>
            <w:fldChar w:fldCharType="separate"/>
          </w:r>
          <w:r w:rsidRPr="00B94EFF">
            <w:rPr>
              <w:noProof/>
              <w:sz w:val="20"/>
              <w:szCs w:val="20"/>
            </w:rPr>
            <w:t>22</w:t>
          </w:r>
          <w:r w:rsidRPr="00B94EFF">
            <w:rPr>
              <w:sz w:val="20"/>
              <w:szCs w:val="20"/>
            </w:rPr>
            <w:fldChar w:fldCharType="end"/>
          </w:r>
        </w:p>
      </w:tc>
    </w:tr>
  </w:tbl>
  <w:p w:rsidR="00000000" w:rsidRDefault="00B94E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FF" w:rsidRDefault="00B94EFF">
      <w:pPr>
        <w:spacing w:after="0" w:line="240" w:lineRule="auto"/>
      </w:pPr>
      <w:r>
        <w:separator/>
      </w:r>
    </w:p>
  </w:footnote>
  <w:footnote w:type="continuationSeparator" w:id="0">
    <w:p w:rsidR="00B94EFF" w:rsidRDefault="00B9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8" w:rsidRDefault="00CB38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8" w:rsidRDefault="00CB38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8" w:rsidRDefault="00CB38B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94EF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94EFF" w:rsidRDefault="00B94EFF">
          <w:pPr>
            <w:pStyle w:val="ConsPlusNormal"/>
            <w:rPr>
              <w:sz w:val="16"/>
              <w:szCs w:val="16"/>
            </w:rPr>
          </w:pPr>
          <w:r w:rsidRPr="00B94EFF">
            <w:rPr>
              <w:sz w:val="16"/>
              <w:szCs w:val="16"/>
            </w:rPr>
            <w:t>Приказ Минф</w:t>
          </w:r>
          <w:r w:rsidRPr="00B94EFF">
            <w:rPr>
              <w:sz w:val="16"/>
              <w:szCs w:val="16"/>
            </w:rPr>
            <w:t>ина России от 29.07.1998 N 34н</w:t>
          </w:r>
          <w:r w:rsidRPr="00B94EFF">
            <w:rPr>
              <w:sz w:val="16"/>
              <w:szCs w:val="16"/>
            </w:rPr>
            <w:br/>
            <w:t>(ред. от 11.04.2018)</w:t>
          </w:r>
          <w:r w:rsidRPr="00B94EFF">
            <w:rPr>
              <w:sz w:val="16"/>
              <w:szCs w:val="16"/>
            </w:rPr>
            <w:br/>
            <w:t>"Об утверждении Положения по ведению бухгалтерского учета...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94EFF" w:rsidRDefault="00B94EFF">
          <w:pPr>
            <w:pStyle w:val="ConsPlusNormal"/>
            <w:jc w:val="center"/>
          </w:pPr>
        </w:p>
        <w:p w:rsidR="00000000" w:rsidRPr="00B94EFF" w:rsidRDefault="00B94EF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94EFF" w:rsidRDefault="00B94EF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94E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4E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8B8"/>
    <w:rsid w:val="00B94EFF"/>
    <w:rsid w:val="00C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50A66AE-5307-4D1C-B9B3-5F90157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3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8B8"/>
  </w:style>
  <w:style w:type="paragraph" w:styleId="a5">
    <w:name w:val="footer"/>
    <w:basedOn w:val="a"/>
    <w:link w:val="a6"/>
    <w:uiPriority w:val="99"/>
    <w:unhideWhenUsed/>
    <w:rsid w:val="00CB3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6578</Words>
  <Characters>45919</Characters>
  <Application>Microsoft Office Word</Application>
  <DocSecurity>2</DocSecurity>
  <Lines>918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29.07.1998 N 34н(ред. от 11.04.2018)"Об утверждении Положения по ведению бухгалтерского учета и бухгалтерской отчетности в Российской Федерации"(Зарегистрировано в Минюсте России 27.08.1998 N 1598)</vt:lpstr>
    </vt:vector>
  </TitlesOfParts>
  <Company>КонсультантПлюс Версия 4018.00.50</Company>
  <LinksUpToDate>false</LinksUpToDate>
  <CharactersWithSpaces>51849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29.07.1998 N 34н(ред. от 11.04.2018)"Об утверждении Положения по ведению бухгалтерского учета и бухгалтерской отчетности в Российской Федерации"(Зарегистрировано в Минюсте России 27.08.1998 N 1598)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2020-03-15T15:28:00Z</dcterms:created>
  <dcterms:modified xsi:type="dcterms:W3CDTF">2020-03-15T15:28:00Z</dcterms:modified>
</cp:coreProperties>
</file>