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4C" w:rsidRPr="00690A8D" w:rsidRDefault="00690A8D" w:rsidP="003C712A">
      <w:pPr>
        <w:jc w:val="center"/>
        <w:rPr>
          <w:color w:val="FF0000"/>
        </w:rPr>
      </w:pPr>
      <w:r w:rsidRPr="00690A8D">
        <w:rPr>
          <w:color w:val="FF0000"/>
        </w:rPr>
        <w:t>Общество с ограниченной ответственностью</w:t>
      </w:r>
      <w:r w:rsidR="00DF3C2D" w:rsidRPr="00690A8D">
        <w:rPr>
          <w:color w:val="FF0000"/>
        </w:rPr>
        <w:t xml:space="preserve"> </w:t>
      </w:r>
      <w:r w:rsidR="00930D27" w:rsidRPr="00690A8D">
        <w:rPr>
          <w:color w:val="FF0000"/>
        </w:rPr>
        <w:t>«</w:t>
      </w:r>
      <w:r w:rsidR="00FD0AAF">
        <w:rPr>
          <w:color w:val="FF0000"/>
        </w:rPr>
        <w:t>Правда</w:t>
      </w:r>
      <w:r w:rsidR="00930D27" w:rsidRPr="00690A8D">
        <w:rPr>
          <w:color w:val="FF0000"/>
        </w:rPr>
        <w:t>»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3C712A">
        <w:t> </w:t>
      </w:r>
    </w:p>
    <w:tbl>
      <w:tblPr>
        <w:tblW w:w="0" w:type="auto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95"/>
      </w:tblGrid>
      <w:tr w:rsidR="0031284C" w:rsidRPr="003C712A">
        <w:trPr>
          <w:jc w:val="right"/>
        </w:trPr>
        <w:tc>
          <w:tcPr>
            <w:tcW w:w="0" w:type="auto"/>
            <w:hideMark/>
          </w:tcPr>
          <w:p w:rsidR="0031284C" w:rsidRPr="003C712A" w:rsidRDefault="00930D27" w:rsidP="003165D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3C712A">
              <w:t>УТВЕРЖДАЮ</w:t>
            </w:r>
            <w:r w:rsidRPr="003C712A">
              <w:br/>
              <w:t>Председатель совета директоров</w:t>
            </w:r>
          </w:p>
          <w:p w:rsidR="0031284C" w:rsidRPr="00710738" w:rsidRDefault="003165DF" w:rsidP="0071073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lang w:val="en-US"/>
              </w:rPr>
            </w:pPr>
            <w:r w:rsidRPr="003C712A">
              <w:t>____________</w:t>
            </w:r>
            <w:r w:rsidR="00930D27" w:rsidRPr="003C712A">
              <w:t xml:space="preserve"> </w:t>
            </w:r>
            <w:proofErr w:type="spellStart"/>
            <w:r w:rsidR="00690A8D" w:rsidRPr="00690A8D">
              <w:rPr>
                <w:color w:val="FF0000"/>
              </w:rPr>
              <w:t>М.А.Тихонов</w:t>
            </w:r>
            <w:proofErr w:type="spellEnd"/>
            <w:r w:rsidR="00930D27" w:rsidRPr="00690A8D">
              <w:rPr>
                <w:color w:val="FF0000"/>
              </w:rPr>
              <w:br/>
            </w:r>
            <w:r w:rsidR="00690A8D" w:rsidRPr="00690A8D">
              <w:rPr>
                <w:color w:val="FF0000"/>
              </w:rPr>
              <w:t>19.09.201</w:t>
            </w:r>
            <w:r w:rsidR="00710738">
              <w:rPr>
                <w:color w:val="FF0000"/>
                <w:lang w:val="en-US"/>
              </w:rPr>
              <w:t>7</w:t>
            </w:r>
          </w:p>
        </w:tc>
      </w:tr>
    </w:tbl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3C712A">
        <w:t> </w:t>
      </w:r>
    </w:p>
    <w:p w:rsidR="0031284C" w:rsidRPr="003C712A" w:rsidRDefault="00690A8D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 xml:space="preserve">Должностная инструкция № </w:t>
      </w:r>
      <w:r w:rsidRPr="00690A8D">
        <w:rPr>
          <w:color w:val="FF0000"/>
        </w:rPr>
        <w:t>5</w:t>
      </w:r>
      <w:r w:rsidR="00930D27" w:rsidRPr="00690A8D">
        <w:rPr>
          <w:color w:val="FF0000"/>
        </w:rPr>
        <w:br/>
      </w:r>
      <w:r w:rsidR="00930D27" w:rsidRPr="003C712A">
        <w:t>генерального директора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690A8D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  <w:r w:rsidRPr="00690A8D">
        <w:rPr>
          <w:color w:val="FF0000"/>
        </w:rPr>
        <w:t>г. Москва                                                                                                                                      </w:t>
      </w:r>
      <w:r w:rsidR="00710738">
        <w:rPr>
          <w:color w:val="FF0000"/>
        </w:rPr>
        <w:t>19.09.2017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C712A">
        <w:t>1. ОБЩИЕ ПОЛОЖЕНИЯ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1.1. Настоящая должностная инструкция определяет обязанности, права и ответственность генерального директора.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1.2. Решение о назначении на должность и об освобождении от должности принимается решением общего собрания акционеров.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1.3. На должность генерального директора назначается лицо, имеющее высшее образование и опыт работы на руководящих должностях не менее пяти лет.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1.4. Генеральный директор в своей деятельности руководствуется: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 xml:space="preserve">– законодательными и нормативно-правовыми актами, регламентирующими производственно-хозяйственную и финансово-экономическую деятельность </w:t>
      </w:r>
      <w:proofErr w:type="gramStart"/>
      <w:r w:rsidRPr="003C712A">
        <w:t>общества;</w:t>
      </w:r>
      <w:r w:rsidRPr="003C712A">
        <w:br/>
        <w:t>–</w:t>
      </w:r>
      <w:proofErr w:type="gramEnd"/>
      <w:r w:rsidRPr="003C712A">
        <w:t xml:space="preserve"> уставом общества, локальными нормативными актами общества;</w:t>
      </w:r>
      <w:r w:rsidRPr="003C712A">
        <w:br/>
        <w:t>– настоящей должностной инструкцией.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1.5. Генеральный директор должен знать:</w:t>
      </w:r>
      <w:r w:rsidRPr="003C712A">
        <w:br/>
        <w:t>– законодательные и нормативно-правовые акты, регламентирующие производственно-хозяйственную и финансово-экономическую деятельность общества,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экономики;</w:t>
      </w:r>
      <w:r w:rsidRPr="003C712A">
        <w:br/>
        <w:t>– методические и нормативные материалы других органов, касающиеся деятельности общества;</w:t>
      </w:r>
      <w:r w:rsidRPr="003C712A">
        <w:br/>
        <w:t>– профиль, специализацию и особенности структуры общества;</w:t>
      </w:r>
      <w:r w:rsidRPr="003C712A">
        <w:br/>
        <w:t>– перспективы технического, экономического и социального развития общества и сферы деятельности;</w:t>
      </w:r>
      <w:r w:rsidRPr="003C712A">
        <w:br/>
        <w:t>– производственные мощности и кадровые ресурсы общества;</w:t>
      </w:r>
      <w:r w:rsidRPr="003C712A">
        <w:br/>
        <w:t>– технологию производства продукции (услуг) общества;</w:t>
      </w:r>
      <w:r w:rsidRPr="003C712A">
        <w:br/>
        <w:t>– порядок составления и согласования бизнес-планов производственно-хозяйственной и финансово-экономической деятельности общества;</w:t>
      </w:r>
      <w:r w:rsidRPr="003C712A">
        <w:br/>
        <w:t>– рыночные методы хозяйствования и управления общества;</w:t>
      </w:r>
      <w:r w:rsidRPr="003C712A">
        <w:br/>
        <w:t>– систему экономических индикаторов, позволяющих обществу определять свое положение на рынке и разрабатывать программы выхода на новые рынки сбыта;</w:t>
      </w:r>
      <w:r w:rsidRPr="003C712A">
        <w:br/>
        <w:t>– порядок заключения и исполнения хозяйственных и финансовых договоров;</w:t>
      </w:r>
      <w:r w:rsidRPr="003C712A">
        <w:br/>
        <w:t>– научно-технические достижения и передовой опыт в соответствующей сфере деятельности общества;</w:t>
      </w:r>
      <w:r w:rsidRPr="003C712A">
        <w:br/>
        <w:t>– трудовое законодательство;</w:t>
      </w:r>
      <w:r w:rsidRPr="003C712A">
        <w:br/>
        <w:t>– управление экономикой и финансами общества, организацию производства и труда;</w:t>
      </w:r>
      <w:r w:rsidRPr="003C712A">
        <w:br/>
        <w:t>– порядок разработки и заключения коллективных договоров и регулирования социально-трудовых отношений;</w:t>
      </w:r>
      <w:r w:rsidRPr="003C712A">
        <w:br/>
        <w:t>– правила и нормы охраны труда, техники безопасности и противопожарной защиты.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lastRenderedPageBreak/>
        <w:t>1.6. Генеральный директор подотчетен общему собранию акционеров.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1.7. На время отсутствия генерального директора (отпуск, болезнь и пр.) его обязанности исполняет заместитель (при отсутствии такового – лицо, назначенное в установленном порядке), который приобретает соответствующие права и несет ответственность за исполнение возложенных на него обязанностей.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C712A">
        <w:t>2. ДОЛЖНОСТНЫЕ ОБЯЗАННОСТИ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 xml:space="preserve">2.1. Осуществляет текущее руководство всеми видами деятельности общества в соответствии с действующим законодательством. 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2.2. Организует работу и эффективное взаимодействие всех структурных подразделений и направляет их деятельность на развитие и совершенствование производства с учетом социальных и рыночных приоритетов, повышение эффективности работы общества, рост объемов продаж (услуг) и увеличение прибыли, качества и конкурентоспособности производимой продукции (услуг), ее соответствие стандартам в целях завоевания рынка и удовлетворения потребностей населения в соответствующих видах продукции (услуг).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2.3. Обеспечивает выполнение обществом всех обязательств перед федеральным, региональным и местным бюджетами, государственными внебюджетными социальными фондами, поставщиками, заказчиками и кредиторами, включая учреждения банка, а также хозяйственных и трудовых договоров и бизнес-планов.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2.4. Организует производственно-хозяйственную деятельность на основе широкого использования новейшей техники и технологии, прогрессивных форм управления и организации труда, научно обоснованных нормативов материальных, финансовых и трудовых затрат, изучения конъюнктуры рынка и передового опыта в целях всемерного повышения технического уровня и качества продукции (услуг), экономической эффективности ее производства, рационального использования производственных резервов и экономного расходования всех видов ресурсов.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2.5. Принимает меры по обеспечению общества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 об охране окружающей среды.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2.6. Обеспечивает правильное сочетание экономических и административных методов руководства, единоначалия и коллегиальности в обсуждении и решении вопросов, материальных и моральных стимулов повышения эффективности производства, применение принципа материальной заинтересованности и ответственности каждого сотрудника за порученное ему дело и результаты работы всего коллектива, выплату заработной платы в установленные сроки.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2.7. Совместно с трудовым коллективом (и профсоюзной организацией) обеспечивает на основе принципов социального партнерства разработку, заключение и выполнение коллективного договора, соблюдение трудовой дисциплины, способствует развитию трудовой мотивации, инициативы и активности сотрудников общества.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 xml:space="preserve">2.8. Решает вопросы, касающиеся финансово-экономической и производственно-хозяйственной деятельности общества, </w:t>
      </w:r>
      <w:proofErr w:type="gramStart"/>
      <w:r w:rsidRPr="003C712A">
        <w:t>в пределах</w:t>
      </w:r>
      <w:proofErr w:type="gramEnd"/>
      <w:r w:rsidRPr="003C712A">
        <w:t xml:space="preserve"> предоставленных ему законодательством прав, поручает ведение отдельных направлений деятельности другим должностным лицам – заместителю директора, руководителям структурных подразделений.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 xml:space="preserve">2.9. Обеспечивает соблюдение законности в деятельности общества и осуществлении ее хозяйственно-экономических связей, использование правовых средств для 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отношений, обеспечения инвестиционной </w:t>
      </w:r>
      <w:r w:rsidRPr="003C712A">
        <w:lastRenderedPageBreak/>
        <w:t>привлекательности общества в целях поддержания и расширения масштабов предпринимательской деятельности.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2.10. Защищает имущественные интересы общества в суде, арбитраже, органах государственной власти и управления.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2.11. Соблюдает служебную тайну в отношении полученной информации, обеспечивает соблюдение мер и создание условий, препятствующих утечкам конфиденциальной информации, незамедлительно уведомляет совет директоров обо всех случаях шантажа, угроз и попыток их применения вне зависимости от характера требований, а также попыток получения кем-либо сведений, касающихся деятельности общества.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C712A">
        <w:t>3. ПРАВА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Генеральный директор вправе: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3.1. Без доверенности действовать от имени общества.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3.2. Представлять интересы общества во взаимоотношениях с гражданами, юридическими лицами, органами государственной власти и управления.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3.3. Распоряжаться имуществом и средствами общества с соблюдением требований, определенных законодательством, уставом общества, иными нормативно-правовыми актами.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3.4. Открывать в банковских учреждениях расчетный и другие счета.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3.5. Заключать трудовые договоры.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3.6. Принимать решения о приеме сотрудников в общество, об их переводе и увольнении, о мерах поощрения и дисциплинарных взысканиях.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3.7. Выдавать доверенности на совершение гражданско-правовых сделок, представительство.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3.8. В пределах, установленных законодательством, определять состав и объем сведений, составляющих коммерческую тайну, порядок ее защиты.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3.9. Требовать от нижестоящих руководителей, специалистов и других сотрудников общества выполнения служебных обязанностей.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3.10. Доводить до сведения нижестоящих руководителей информацию о всех выявленных в процессе деятельности недостатках и вносить предложения по их устранению, а также вносить предложения по совершенствованию работы общества.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3.11. Запрашивать у нижестоящих руководителей и специалистов общества информацию и документы, необходимые для выполнения своих должностных обязанностей.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3.12. Привлекать к решению возложенных на него задач нижестоящих руководителей и специалистов, давать поручения.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C712A">
        <w:t>4. ОТВЕТСТВЕННОСТЬ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Генеральный директор несет ответственность: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lastRenderedPageBreak/>
        <w:t>4.2. За 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4.3. За причинение материального ущерба в пределах, определенных действующим трудовым и гражданским законодательством Российской Федерации.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4.4. За последствия принятых им решений, выходящих за пределы его полномочий, установленных действующим законодательством, уставом общества, иными нормативно-правовыми актами. Генеральный директор общества не освобождается от ответственности, если действия, влекущие ответственность, были предприняты лицами, которым он делегировал свои права.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4.5. За недобросовестное использование имущества и средств общества в собственных интересах или в интересах, противоположных интересам учредителей, в пределах, определенных гражданским, уголовным, административным законодательством.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C712A">
        <w:t>5. ПОРЯДОК ПЕРЕСМОТРА ДОЛЖНОСТНОЙ ИНСТРУКЦИИ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5.1. Должностная инструкция пересматривается, изменяется и дополняется по мере необходимости, но не реже одного раза в пять лет.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5.2. С приказом о внесении изменений (дополнений) в должностную инструкцию знакомятся все работники, на которых распространяется действие этой инструкции, и ставят свою подпись.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690A8D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  <w:r w:rsidRPr="003C712A">
        <w:t xml:space="preserve">Должностная инструкция разработана в соответствии с приказом генерального директора </w:t>
      </w:r>
      <w:r w:rsidRPr="00690A8D">
        <w:rPr>
          <w:color w:val="FF0000"/>
        </w:rPr>
        <w:t>от 1</w:t>
      </w:r>
      <w:r w:rsidR="00690A8D" w:rsidRPr="00690A8D">
        <w:rPr>
          <w:color w:val="FF0000"/>
        </w:rPr>
        <w:t>9</w:t>
      </w:r>
      <w:r w:rsidRPr="00690A8D">
        <w:rPr>
          <w:color w:val="FF0000"/>
        </w:rPr>
        <w:t xml:space="preserve"> </w:t>
      </w:r>
      <w:r w:rsidR="00690A8D" w:rsidRPr="00690A8D">
        <w:rPr>
          <w:color w:val="FF0000"/>
        </w:rPr>
        <w:t>сентября</w:t>
      </w:r>
      <w:r w:rsidRPr="00690A8D">
        <w:rPr>
          <w:color w:val="FF0000"/>
        </w:rPr>
        <w:t xml:space="preserve"> 201</w:t>
      </w:r>
      <w:r w:rsidR="00710738">
        <w:rPr>
          <w:color w:val="FF0000"/>
        </w:rPr>
        <w:t>7</w:t>
      </w:r>
      <w:r w:rsidR="00690A8D" w:rsidRPr="00690A8D">
        <w:rPr>
          <w:color w:val="FF0000"/>
        </w:rPr>
        <w:t xml:space="preserve"> г. № 5</w:t>
      </w:r>
      <w:r w:rsidRPr="00690A8D">
        <w:rPr>
          <w:color w:val="FF0000"/>
        </w:rPr>
        <w:t>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СОГЛАСОВАНО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690A8D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  <w:r w:rsidRPr="003C712A">
        <w:t>Руководитель отдела кадров                                    </w:t>
      </w:r>
      <w:r w:rsidRPr="003C712A">
        <w:rPr>
          <w:u w:val="single"/>
        </w:rPr>
        <w:t xml:space="preserve">                            </w:t>
      </w:r>
      <w:r w:rsidRPr="003C712A">
        <w:t xml:space="preserve">                           </w:t>
      </w:r>
      <w:proofErr w:type="spellStart"/>
      <w:r w:rsidR="00FD0AAF">
        <w:rPr>
          <w:color w:val="FF0000"/>
        </w:rPr>
        <w:t>И.И.Иванов</w:t>
      </w:r>
      <w:proofErr w:type="spellEnd"/>
      <w:r w:rsidRPr="00690A8D">
        <w:rPr>
          <w:color w:val="FF0000"/>
        </w:rPr>
        <w:br/>
        <w:t>1</w:t>
      </w:r>
      <w:r w:rsidR="00710738">
        <w:rPr>
          <w:color w:val="FF0000"/>
        </w:rPr>
        <w:t>9.09.2017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С настоящей инструкцией ознакомлен.</w:t>
      </w:r>
      <w:r w:rsidRPr="003C712A">
        <w:br/>
        <w:t>Один экземпляр получил на руки и обязуюсь хранить на рабочем месте.</w:t>
      </w:r>
    </w:p>
    <w:p w:rsidR="0031284C" w:rsidRPr="003C712A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C712A">
        <w:t> </w:t>
      </w:r>
    </w:p>
    <w:p w:rsidR="0031284C" w:rsidRPr="00690A8D" w:rsidRDefault="00930D27" w:rsidP="003165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  <w:r w:rsidRPr="003C712A">
        <w:t xml:space="preserve">Генеральный директор            </w:t>
      </w:r>
      <w:r w:rsidR="00690A8D">
        <w:t xml:space="preserve">                              </w:t>
      </w:r>
      <w:r w:rsidRPr="003C712A">
        <w:t xml:space="preserve">    </w:t>
      </w:r>
      <w:r w:rsidRPr="003C712A">
        <w:rPr>
          <w:u w:val="single"/>
        </w:rPr>
        <w:t xml:space="preserve">                            </w:t>
      </w:r>
      <w:r w:rsidRPr="003C712A">
        <w:t xml:space="preserve">                             </w:t>
      </w:r>
      <w:r w:rsidR="00FD0AAF">
        <w:rPr>
          <w:color w:val="FF0000"/>
        </w:rPr>
        <w:t>П.П.Петров</w:t>
      </w:r>
      <w:bookmarkStart w:id="0" w:name="_GoBack"/>
      <w:bookmarkEnd w:id="0"/>
      <w:r w:rsidRPr="00690A8D">
        <w:rPr>
          <w:color w:val="FF0000"/>
        </w:rPr>
        <w:br/>
        <w:t>1</w:t>
      </w:r>
      <w:r w:rsidR="00690A8D" w:rsidRPr="00690A8D">
        <w:rPr>
          <w:color w:val="FF0000"/>
        </w:rPr>
        <w:t>9.09</w:t>
      </w:r>
      <w:r w:rsidRPr="00690A8D">
        <w:rPr>
          <w:color w:val="FF0000"/>
        </w:rPr>
        <w:t>.201</w:t>
      </w:r>
      <w:r w:rsidR="00710738">
        <w:rPr>
          <w:color w:val="FF0000"/>
        </w:rPr>
        <w:t>7</w:t>
      </w:r>
    </w:p>
    <w:sectPr w:rsidR="0031284C" w:rsidRPr="00690A8D" w:rsidSect="008D42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80" w:rsidRDefault="00EC3F80" w:rsidP="000963A0">
      <w:r>
        <w:separator/>
      </w:r>
    </w:p>
  </w:endnote>
  <w:endnote w:type="continuationSeparator" w:id="0">
    <w:p w:rsidR="00EC3F80" w:rsidRDefault="00EC3F80" w:rsidP="0009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A0" w:rsidRDefault="000963A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A0" w:rsidRDefault="000963A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A0" w:rsidRDefault="000963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80" w:rsidRDefault="00EC3F80" w:rsidP="000963A0">
      <w:r>
        <w:separator/>
      </w:r>
    </w:p>
  </w:footnote>
  <w:footnote w:type="continuationSeparator" w:id="0">
    <w:p w:rsidR="00EC3F80" w:rsidRDefault="00EC3F80" w:rsidP="00096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A0" w:rsidRDefault="000963A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A0" w:rsidRDefault="000963A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A0" w:rsidRDefault="000963A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2EE"/>
    <w:rsid w:val="00006213"/>
    <w:rsid w:val="000963A0"/>
    <w:rsid w:val="00166EE2"/>
    <w:rsid w:val="0031284C"/>
    <w:rsid w:val="003165DF"/>
    <w:rsid w:val="003257BB"/>
    <w:rsid w:val="003C712A"/>
    <w:rsid w:val="003E64FC"/>
    <w:rsid w:val="00677123"/>
    <w:rsid w:val="00690A8D"/>
    <w:rsid w:val="00710738"/>
    <w:rsid w:val="007A2792"/>
    <w:rsid w:val="007F387F"/>
    <w:rsid w:val="008D42EE"/>
    <w:rsid w:val="00930D27"/>
    <w:rsid w:val="009F00B4"/>
    <w:rsid w:val="00B130BF"/>
    <w:rsid w:val="00B47981"/>
    <w:rsid w:val="00C81938"/>
    <w:rsid w:val="00CB373B"/>
    <w:rsid w:val="00D648E2"/>
    <w:rsid w:val="00DF3C2D"/>
    <w:rsid w:val="00EC3F80"/>
    <w:rsid w:val="00F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8F556-1D55-4841-A780-C6F70D74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4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284C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2E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1284C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284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1284C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3128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1284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12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31284C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31284C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31284C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31284C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31284C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3128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31284C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31284C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31284C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31284C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31284C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31284C"/>
    <w:rPr>
      <w:color w:val="FF9900"/>
    </w:rPr>
  </w:style>
  <w:style w:type="character" w:customStyle="1" w:styleId="small">
    <w:name w:val="small"/>
    <w:rsid w:val="0031284C"/>
    <w:rPr>
      <w:sz w:val="16"/>
      <w:szCs w:val="16"/>
    </w:rPr>
  </w:style>
  <w:style w:type="character" w:customStyle="1" w:styleId="fill">
    <w:name w:val="fill"/>
    <w:rsid w:val="0031284C"/>
    <w:rPr>
      <w:b/>
      <w:bCs/>
      <w:i/>
      <w:iCs/>
      <w:color w:val="FF0000"/>
    </w:rPr>
  </w:style>
  <w:style w:type="character" w:customStyle="1" w:styleId="maggd">
    <w:name w:val="maggd"/>
    <w:rsid w:val="0031284C"/>
    <w:rPr>
      <w:color w:val="006400"/>
    </w:rPr>
  </w:style>
  <w:style w:type="character" w:customStyle="1" w:styleId="magusn">
    <w:name w:val="magusn"/>
    <w:rsid w:val="0031284C"/>
    <w:rPr>
      <w:color w:val="006666"/>
    </w:rPr>
  </w:style>
  <w:style w:type="character" w:customStyle="1" w:styleId="enp">
    <w:name w:val="enp"/>
    <w:rsid w:val="0031284C"/>
    <w:rPr>
      <w:color w:val="3C7828"/>
    </w:rPr>
  </w:style>
  <w:style w:type="character" w:customStyle="1" w:styleId="kdkss">
    <w:name w:val="kdkss"/>
    <w:rsid w:val="0031284C"/>
    <w:rPr>
      <w:color w:val="BE780A"/>
    </w:rPr>
  </w:style>
  <w:style w:type="character" w:customStyle="1" w:styleId="actel">
    <w:name w:val="actel"/>
    <w:rsid w:val="0031284C"/>
    <w:rPr>
      <w:color w:val="E36C0A"/>
    </w:rPr>
  </w:style>
  <w:style w:type="character" w:customStyle="1" w:styleId="20">
    <w:name w:val="Заголовок 2 Знак"/>
    <w:link w:val="2"/>
    <w:uiPriority w:val="9"/>
    <w:semiHidden/>
    <w:rsid w:val="008D42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Placeholder Text"/>
    <w:uiPriority w:val="99"/>
    <w:semiHidden/>
    <w:rsid w:val="003E64F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E6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64FC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963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0963A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963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0963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8972</Characters>
  <Application>Microsoft Office Word</Application>
  <DocSecurity>0</DocSecurity>
  <PresentationFormat>cu583l</PresentationFormat>
  <Lines>186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генерального директора</vt:lpstr>
    </vt:vector>
  </TitlesOfParts>
  <Manager/>
  <Company/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генерального директора</dc:title>
  <dc:subject/>
  <dc:creator>Екатерина Генберг</dc:creator>
  <cp:keywords/>
  <dc:description>Подготовлено на базе материалов БСС «Система Главбух»</dc:description>
  <cp:lastModifiedBy>Екатерина Генберг</cp:lastModifiedBy>
  <cp:revision>2</cp:revision>
  <dcterms:created xsi:type="dcterms:W3CDTF">2020-02-28T16:22:00Z</dcterms:created>
  <dcterms:modified xsi:type="dcterms:W3CDTF">2020-02-28T16:22:00Z</dcterms:modified>
  <cp:category/>
</cp:coreProperties>
</file>