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7CDD">
      <w:pPr>
        <w:pStyle w:val="ConsPlusTitle"/>
        <w:ind w:firstLine="540"/>
        <w:jc w:val="both"/>
        <w:outlineLvl w:val="0"/>
      </w:pPr>
      <w:r>
        <w:t>Статья 123. Очередность предоставления ежегодных оплачиваемых отпусков</w:t>
      </w:r>
    </w:p>
    <w:p w:rsidR="00000000" w:rsidRDefault="00717CDD">
      <w:pPr>
        <w:pStyle w:val="ConsPlusNormal"/>
        <w:jc w:val="both"/>
      </w:pPr>
    </w:p>
    <w:p w:rsidR="00000000" w:rsidRDefault="00717CDD">
      <w:pPr>
        <w:pStyle w:val="ConsPlusNormal"/>
        <w:ind w:firstLine="540"/>
        <w:jc w:val="both"/>
      </w:pPr>
      <w: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</w:t>
      </w:r>
      <w:r>
        <w:t>о года в порядке, установленном статьей 372 настоящего Кодекса для принятия локальных нормативных актов.</w:t>
      </w:r>
    </w:p>
    <w:p w:rsidR="00000000" w:rsidRDefault="00717CDD">
      <w:pPr>
        <w:pStyle w:val="ConsPlusNormal"/>
        <w:jc w:val="both"/>
      </w:pPr>
      <w:r>
        <w:t>(в ред. Федерального закона от 30.06.2006 N 90-ФЗ)</w:t>
      </w:r>
    </w:p>
    <w:p w:rsidR="00000000" w:rsidRDefault="00717CDD">
      <w:pPr>
        <w:pStyle w:val="ConsPlusNormal"/>
        <w:spacing w:before="240"/>
        <w:ind w:firstLine="540"/>
        <w:jc w:val="both"/>
      </w:pPr>
      <w:r>
        <w:t>График отпусков обязателен как для работодателя, так и для работника.</w:t>
      </w:r>
    </w:p>
    <w:p w:rsidR="00000000" w:rsidRDefault="00717CDD">
      <w:pPr>
        <w:pStyle w:val="ConsPlusNormal"/>
        <w:spacing w:before="240"/>
        <w:ind w:firstLine="540"/>
        <w:jc w:val="both"/>
      </w:pPr>
      <w:r>
        <w:t>О времени начала отпуска работ</w:t>
      </w:r>
      <w:r>
        <w:t>ник должен быть извещен под роспись не позднее чем за две недели до его начала.</w:t>
      </w:r>
    </w:p>
    <w:p w:rsidR="00000000" w:rsidRDefault="00717CDD">
      <w:pPr>
        <w:pStyle w:val="ConsPlusNormal"/>
        <w:jc w:val="both"/>
      </w:pPr>
      <w:r>
        <w:t>(в ред. Федерального закона от 30.06.2006 N 90-ФЗ)</w:t>
      </w:r>
    </w:p>
    <w:p w:rsidR="00000000" w:rsidRDefault="00717CDD">
      <w:pPr>
        <w:pStyle w:val="ConsPlusNormal"/>
        <w:spacing w:before="240"/>
        <w:ind w:firstLine="540"/>
        <w:jc w:val="both"/>
      </w:pPr>
      <w:r>
        <w:t>Отдельным категориям работников в случаях, предусмотренных настоящим Кодексом и иными федеральными законами, ежегодный оплачи</w:t>
      </w:r>
      <w:r>
        <w:t>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000000" w:rsidRDefault="00717CDD">
      <w:pPr>
        <w:pStyle w:val="ConsPlusNormal"/>
        <w:jc w:val="both"/>
      </w:pPr>
      <w:r>
        <w:t>(в</w:t>
      </w:r>
      <w:r>
        <w:t xml:space="preserve"> ред. Федерального закона от 30.06.2006 N 90-ФЗ)</w:t>
      </w:r>
    </w:p>
    <w:p w:rsidR="00000000" w:rsidRDefault="00717CDD">
      <w:pPr>
        <w:pStyle w:val="ConsPlusNormal"/>
        <w:jc w:val="both"/>
      </w:pPr>
    </w:p>
    <w:p w:rsidR="00717CDD" w:rsidRDefault="00717CDD">
      <w:pPr>
        <w:pStyle w:val="ConsPlusNormal"/>
      </w:pPr>
      <w:r>
        <w:rPr>
          <w:i/>
          <w:iCs/>
          <w:color w:val="0000FF"/>
        </w:rPr>
        <w:br/>
        <w:t xml:space="preserve">ст. 123, "Трудовой кодекс Российской Федерации" от 30.12.2001 N 197-ФЗ (ред. от 16.12.2019) </w:t>
      </w:r>
      <w:bookmarkStart w:id="0" w:name="_GoBack"/>
      <w:bookmarkEnd w:id="0"/>
    </w:p>
    <w:sectPr w:rsidR="00717CD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5E7"/>
    <w:rsid w:val="00717CDD"/>
    <w:rsid w:val="0076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42A50C-3DBE-4BBA-B769-F322C80C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2020-02-14T19:58:00Z</dcterms:created>
  <dcterms:modified xsi:type="dcterms:W3CDTF">2020-02-14T19:58:00Z</dcterms:modified>
</cp:coreProperties>
</file>