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6252">
      <w:pPr>
        <w:pStyle w:val="ConsPlusTitle"/>
        <w:ind w:firstLine="540"/>
        <w:jc w:val="both"/>
        <w:outlineLvl w:val="0"/>
      </w:pPr>
      <w:r>
        <w:t>Статья 135. Установление заработной платы</w:t>
      </w:r>
    </w:p>
    <w:p w:rsidR="00000000" w:rsidRDefault="00286252">
      <w:pPr>
        <w:pStyle w:val="ConsPlusNormal"/>
        <w:ind w:firstLine="540"/>
        <w:jc w:val="both"/>
      </w:pPr>
      <w:r>
        <w:t>(в ред. Федерального закона от 30.06.2006 N 90-ФЗ)</w:t>
      </w:r>
    </w:p>
    <w:p w:rsidR="00000000" w:rsidRDefault="00286252">
      <w:pPr>
        <w:pStyle w:val="ConsPlusNormal"/>
        <w:ind w:firstLine="540"/>
        <w:jc w:val="both"/>
      </w:pPr>
    </w:p>
    <w:p w:rsidR="00000000" w:rsidRDefault="00286252">
      <w:pPr>
        <w:pStyle w:val="ConsPlusNormal"/>
        <w:ind w:firstLine="540"/>
        <w:jc w:val="both"/>
      </w:pPr>
      <w:r>
        <w:t>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000000" w:rsidRDefault="00286252">
      <w:pPr>
        <w:pStyle w:val="ConsPlusNormal"/>
        <w:spacing w:before="240"/>
        <w:ind w:firstLine="540"/>
        <w:jc w:val="both"/>
      </w:pPr>
      <w:r>
        <w:t>Системы оплаты труда, включая размеры тарифных ставок, окладов (должностных окладов), доплат и надбавок компенсационн</w:t>
      </w:r>
      <w:r>
        <w:t>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</w:t>
      </w:r>
      <w:r>
        <w:t xml:space="preserve"> трудовым законодательством и иными нормативными правовыми актами, содержащими нормы трудового права.</w:t>
      </w:r>
    </w:p>
    <w:p w:rsidR="00000000" w:rsidRDefault="00286252">
      <w:pPr>
        <w:pStyle w:val="ConsPlusNormal"/>
        <w:spacing w:before="240"/>
        <w:ind w:firstLine="540"/>
        <w:jc w:val="both"/>
      </w:pPr>
      <w:r>
        <w:t>Российская трехсторонняя комиссия по регулированию социально-трудовых отношений ежегодно до внесения в Государственную Думу Федерального Собрания Российск</w:t>
      </w:r>
      <w:r>
        <w:t>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федеральном, региональном и местном уровнях систем оплаты труда работников государственных и м</w:t>
      </w:r>
      <w:r>
        <w:t>униципальных учреждений. Указанные рекомендации 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</w:t>
      </w:r>
      <w:r>
        <w:t>осударственных и муниципальных учреждений, в том числе в сфере здравоохранения, образования, науки, культуры. Если стороны Российской трехсторонней комиссии по регулированию социально-трудовых отношений не достигли соглашения, указанные рекомендации утверж</w:t>
      </w:r>
      <w:r>
        <w:t>даются Правительством Российской Федерации, а мнение сторон Российской трехсторонней комиссии по регулированию социально-трудовых отношений доводится до субъектов Российской Федерации Правительством Российской Федерации.</w:t>
      </w:r>
    </w:p>
    <w:p w:rsidR="00000000" w:rsidRDefault="00286252">
      <w:pPr>
        <w:pStyle w:val="ConsPlusNormal"/>
        <w:jc w:val="both"/>
      </w:pPr>
      <w:r>
        <w:t>(в ред. Федеральных законов от 20.0</w:t>
      </w:r>
      <w:r>
        <w:t>4.2007 N 54-ФЗ, от 25.11.2013 N 317-ФЗ, от 02.04.2014 N 55-ФЗ)</w:t>
      </w:r>
    </w:p>
    <w:p w:rsidR="00000000" w:rsidRDefault="00286252">
      <w:pPr>
        <w:pStyle w:val="ConsPlusNormal"/>
        <w:spacing w:before="240"/>
        <w:ind w:firstLine="540"/>
        <w:jc w:val="both"/>
      </w:pPr>
      <w: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000000" w:rsidRDefault="00286252">
      <w:pPr>
        <w:pStyle w:val="ConsPlusNormal"/>
        <w:spacing w:before="240"/>
        <w:ind w:firstLine="540"/>
        <w:jc w:val="both"/>
      </w:pPr>
      <w:r>
        <w:t>Условия оплаты труда, определенные трудовым дого</w:t>
      </w:r>
      <w:r>
        <w:t>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000000" w:rsidRDefault="00286252">
      <w:pPr>
        <w:pStyle w:val="ConsPlusNormal"/>
        <w:spacing w:before="240"/>
        <w:ind w:firstLine="540"/>
        <w:jc w:val="both"/>
      </w:pPr>
      <w:r>
        <w:t>Условия оплаты труда, опр</w:t>
      </w:r>
      <w:r>
        <w:t>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000000" w:rsidRDefault="00286252">
      <w:pPr>
        <w:pStyle w:val="ConsPlusNormal"/>
        <w:jc w:val="both"/>
      </w:pPr>
    </w:p>
    <w:p w:rsidR="00286252" w:rsidRDefault="00286252">
      <w:pPr>
        <w:pStyle w:val="ConsPlusNormal"/>
      </w:pPr>
      <w:r>
        <w:rPr>
          <w:i/>
          <w:iCs/>
          <w:color w:val="0000FF"/>
        </w:rPr>
        <w:br/>
        <w:t>ст. 135, "Трудовой к</w:t>
      </w:r>
      <w:r>
        <w:rPr>
          <w:i/>
          <w:iCs/>
          <w:color w:val="0000FF"/>
        </w:rPr>
        <w:t xml:space="preserve">одекс Российской Федерации" от 30.12.2001 N 197-ФЗ (ред. от 16.12.2019) </w:t>
      </w:r>
      <w:bookmarkStart w:id="0" w:name="_GoBack"/>
      <w:bookmarkEnd w:id="0"/>
    </w:p>
    <w:sectPr w:rsidR="0028625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CF4"/>
    <w:rsid w:val="00286252"/>
    <w:rsid w:val="00C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F897A1-2642-4689-A6E6-AC2A897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2020-02-29T06:58:00Z</dcterms:created>
  <dcterms:modified xsi:type="dcterms:W3CDTF">2020-02-29T06:58:00Z</dcterms:modified>
</cp:coreProperties>
</file>