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16836">
      <w:pPr>
        <w:pStyle w:val="ConsPlusTitle"/>
        <w:ind w:firstLine="540"/>
        <w:jc w:val="both"/>
        <w:outlineLvl w:val="0"/>
      </w:pPr>
      <w:r>
        <w:t>Статья 1473. Фирменное наименование</w:t>
      </w:r>
    </w:p>
    <w:p w:rsidR="00000000" w:rsidRDefault="00016836">
      <w:pPr>
        <w:pStyle w:val="ConsPlusNormal"/>
        <w:ind w:firstLine="540"/>
        <w:jc w:val="both"/>
      </w:pPr>
    </w:p>
    <w:p w:rsidR="00000000" w:rsidRDefault="00016836">
      <w:pPr>
        <w:pStyle w:val="ConsPlusNormal"/>
        <w:ind w:firstLine="540"/>
        <w:jc w:val="both"/>
      </w:pPr>
      <w:r>
        <w:t>1. Юридическое лицо, являющееся коммерческой организацией, выступает в гражданском обороте под своим фирменным наименованием, которое определяется в его учредительных документах и включается в единый государственный реестр юридических лиц при государственн</w:t>
      </w:r>
      <w:r>
        <w:t>ой регистрации юридического лица.</w:t>
      </w:r>
    </w:p>
    <w:p w:rsidR="00000000" w:rsidRDefault="00016836">
      <w:pPr>
        <w:pStyle w:val="ConsPlusNormal"/>
        <w:spacing w:before="240"/>
        <w:ind w:firstLine="540"/>
        <w:jc w:val="both"/>
      </w:pPr>
      <w:r>
        <w:t>2. Фирменное наименование юридического лица должно содержать указание на его организационно-правовую форму и собственно наименование юридического лица, которое не может состоять только из слов, обозначающих род деятельност</w:t>
      </w:r>
      <w:r>
        <w:t>и.</w:t>
      </w:r>
    </w:p>
    <w:p w:rsidR="00000000" w:rsidRDefault="00016836">
      <w:pPr>
        <w:pStyle w:val="ConsPlusNormal"/>
        <w:spacing w:before="240"/>
        <w:ind w:firstLine="540"/>
        <w:jc w:val="both"/>
      </w:pPr>
      <w:bookmarkStart w:id="0" w:name="Par4"/>
      <w:bookmarkEnd w:id="0"/>
      <w:r>
        <w:t>3. Юридическое лицо должно иметь одно полное фирменное наименование и вправе иметь одно сокращенное фирменное наименование на русском языке. Юридическое лицо вправе иметь также одно полное фирменное наименование и (или) одно сокращенное фирменно</w:t>
      </w:r>
      <w:r>
        <w:t>е наименование на любом языке народов Российской Федерации и (или) иностранном языке.</w:t>
      </w:r>
    </w:p>
    <w:p w:rsidR="00000000" w:rsidRDefault="00016836">
      <w:pPr>
        <w:pStyle w:val="ConsPlusNormal"/>
        <w:jc w:val="both"/>
      </w:pPr>
      <w:r>
        <w:t>(в ред. Федерального закона от 12.03.2014 N 35-ФЗ)</w:t>
      </w:r>
    </w:p>
    <w:p w:rsidR="00000000" w:rsidRDefault="00016836">
      <w:pPr>
        <w:pStyle w:val="ConsPlusNormal"/>
        <w:spacing w:before="240"/>
        <w:ind w:firstLine="540"/>
        <w:jc w:val="both"/>
      </w:pPr>
      <w:r>
        <w:t>Фирменное наименование юридического лица на русском языке и языках народов Российской Федерации может содержать иноязыч</w:t>
      </w:r>
      <w:r>
        <w:t>ные заимствования в русской транскрипции или соответственно в транскрипциях языков народов Российской Федерации, за исключением терминов и аббревиатур, отражающих организационно-правовую форму юридического лица.</w:t>
      </w:r>
    </w:p>
    <w:p w:rsidR="00000000" w:rsidRDefault="00016836">
      <w:pPr>
        <w:pStyle w:val="ConsPlusNormal"/>
        <w:spacing w:before="240"/>
        <w:ind w:firstLine="540"/>
        <w:jc w:val="both"/>
      </w:pPr>
      <w:bookmarkStart w:id="1" w:name="Par7"/>
      <w:bookmarkEnd w:id="1"/>
      <w:r>
        <w:t>4. В фирменное наименование юридичес</w:t>
      </w:r>
      <w:r>
        <w:t>кого лица не могут включаться:</w:t>
      </w:r>
    </w:p>
    <w:p w:rsidR="00000000" w:rsidRDefault="00016836">
      <w:pPr>
        <w:pStyle w:val="ConsPlusNormal"/>
        <w:spacing w:before="240"/>
        <w:ind w:firstLine="540"/>
        <w:jc w:val="both"/>
      </w:pPr>
      <w:r>
        <w:t>1) полные или сокращенные официальные наименования иностранных государств, а также слова, производные от таких наименований;</w:t>
      </w:r>
    </w:p>
    <w:p w:rsidR="00000000" w:rsidRDefault="00016836">
      <w:pPr>
        <w:pStyle w:val="ConsPlusNormal"/>
        <w:jc w:val="both"/>
      </w:pPr>
      <w:r>
        <w:t>(в ред. Федерального закона от 08.11.2008 N 201-ФЗ)</w:t>
      </w:r>
    </w:p>
    <w:p w:rsidR="00000000" w:rsidRDefault="00016836">
      <w:pPr>
        <w:pStyle w:val="ConsPlusNormal"/>
        <w:spacing w:before="240"/>
        <w:ind w:firstLine="540"/>
        <w:jc w:val="both"/>
      </w:pPr>
      <w:r>
        <w:t>2) полные или сокращенные официальные наименован</w:t>
      </w:r>
      <w:r>
        <w:t>ия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</w:p>
    <w:p w:rsidR="00000000" w:rsidRDefault="00016836">
      <w:pPr>
        <w:pStyle w:val="ConsPlusNormal"/>
        <w:spacing w:before="240"/>
        <w:ind w:firstLine="540"/>
        <w:jc w:val="both"/>
      </w:pPr>
      <w:r>
        <w:t>3) утратил силу с 1 октября 2014 года. - Федеральный закон от 12.03.2014 N 35-ФЗ;</w:t>
      </w:r>
    </w:p>
    <w:p w:rsidR="00000000" w:rsidRDefault="00016836">
      <w:pPr>
        <w:pStyle w:val="ConsPlusNormal"/>
        <w:spacing w:before="240"/>
        <w:ind w:firstLine="540"/>
        <w:jc w:val="both"/>
      </w:pPr>
      <w:r>
        <w:t>4) полные или сокращенные наим</w:t>
      </w:r>
      <w:r>
        <w:t>енования общественных объединений;</w:t>
      </w:r>
    </w:p>
    <w:p w:rsidR="00000000" w:rsidRDefault="00016836">
      <w:pPr>
        <w:pStyle w:val="ConsPlusNormal"/>
        <w:spacing w:before="240"/>
        <w:ind w:firstLine="540"/>
        <w:jc w:val="both"/>
      </w:pPr>
      <w:r>
        <w:t>5) обозначения, противоречащие общественным интересам, а также принципам гуманности и морали.</w:t>
      </w:r>
    </w:p>
    <w:p w:rsidR="00000000" w:rsidRDefault="00016836">
      <w:pPr>
        <w:pStyle w:val="ConsPlusNormal"/>
        <w:spacing w:before="240"/>
        <w:ind w:firstLine="540"/>
        <w:jc w:val="both"/>
      </w:pPr>
      <w:r>
        <w:t>Фирменное наименование государственного унитарного предприятия может содержать указание на принадлежность такого предприятия со</w:t>
      </w:r>
      <w:r>
        <w:t>ответственно Российской Федерации и субъекту Российской Федерации.</w:t>
      </w:r>
    </w:p>
    <w:p w:rsidR="00000000" w:rsidRDefault="00016836">
      <w:pPr>
        <w:pStyle w:val="ConsPlusNormal"/>
        <w:spacing w:before="240"/>
        <w:ind w:firstLine="540"/>
        <w:jc w:val="both"/>
      </w:pPr>
      <w:r>
        <w:t>Включение в фирменное наименование юридического лица официального наименования Российская Федерация или Россия, а также слов, производных от этого наименования, допускается по разрешению, в</w:t>
      </w:r>
      <w:r>
        <w:t>ыдаваемому в порядке, установленном Правительством Российской Федерации.</w:t>
      </w:r>
    </w:p>
    <w:p w:rsidR="00000000" w:rsidRDefault="00016836">
      <w:pPr>
        <w:pStyle w:val="ConsPlusNormal"/>
        <w:jc w:val="both"/>
      </w:pPr>
      <w:r>
        <w:t>(в ред. Федерального закона от 08.11.2008 N 201-ФЗ)</w:t>
      </w:r>
    </w:p>
    <w:p w:rsidR="00000000" w:rsidRDefault="00016836">
      <w:pPr>
        <w:pStyle w:val="ConsPlusNormal"/>
        <w:spacing w:before="240"/>
        <w:ind w:firstLine="540"/>
        <w:jc w:val="both"/>
      </w:pPr>
      <w:r>
        <w:t>В случае отзыва разрешения на включение в фирменное наименование юридического лица официального наименования Российская Федерация и</w:t>
      </w:r>
      <w:r>
        <w:t>ли Россия, а также слов, производных от этого наименования, юридическое лицо в течение трех месяцев обязано внести соответствующие изменения в свои учредительные документы.</w:t>
      </w:r>
    </w:p>
    <w:p w:rsidR="00000000" w:rsidRDefault="00016836">
      <w:pPr>
        <w:pStyle w:val="ConsPlusNormal"/>
        <w:jc w:val="both"/>
      </w:pPr>
      <w:r>
        <w:lastRenderedPageBreak/>
        <w:t>(в ред. Федерального закона от 08.11.2008 N 201-ФЗ)</w:t>
      </w:r>
    </w:p>
    <w:p w:rsidR="00000000" w:rsidRDefault="00016836">
      <w:pPr>
        <w:pStyle w:val="ConsPlusNormal"/>
        <w:spacing w:before="240"/>
        <w:ind w:firstLine="540"/>
        <w:jc w:val="both"/>
      </w:pPr>
      <w:r>
        <w:t xml:space="preserve">5. Если фирменное наименование </w:t>
      </w:r>
      <w:r>
        <w:t xml:space="preserve">юридического лица не соответствует требованиям статьи 1231.1 настоящего Кодекса, </w:t>
      </w:r>
      <w:hyperlink w:anchor="Par4" w:tooltip="3. Юридическое лицо должно иметь одно полное фирменное наименование и вправе иметь одно сокращенное фирменное наименование на русском языке. Юридическое лицо вправе иметь также одно полное фирменное наименование и (или) одно сокращенное фирменное наименование на любом языке народов Российской Федерации и (или) иностранном языке." w:history="1">
        <w:r>
          <w:rPr>
            <w:color w:val="0000FF"/>
          </w:rPr>
          <w:t>пунктов 3</w:t>
        </w:r>
      </w:hyperlink>
      <w:r>
        <w:t xml:space="preserve"> и </w:t>
      </w:r>
      <w:hyperlink w:anchor="Par7" w:tooltip="4. В фирменное наименование юридического лица не могут включаться:" w:history="1">
        <w:r>
          <w:rPr>
            <w:color w:val="0000FF"/>
          </w:rPr>
          <w:t>4</w:t>
        </w:r>
      </w:hyperlink>
      <w:r>
        <w:t xml:space="preserve"> настоящей статьи, орган, осуществляющий государственную регистрацию юридических лиц, вправе предъявить такому юридическому лицу иск о понуждении к изменению фирменного наименования. Положения пункта 3 статьи 61 настоящего К</w:t>
      </w:r>
      <w:r>
        <w:t>одекса в этом случае не применяются.</w:t>
      </w:r>
    </w:p>
    <w:p w:rsidR="00000000" w:rsidRDefault="00016836">
      <w:pPr>
        <w:pStyle w:val="ConsPlusNormal"/>
        <w:jc w:val="both"/>
      </w:pPr>
      <w:r>
        <w:t>(в ред. Федеральных законов от 12.03.2014 N 35-ФЗ, от 23.05.2018 N 116-ФЗ)</w:t>
      </w:r>
    </w:p>
    <w:p w:rsidR="00016836" w:rsidRDefault="00016836">
      <w:pPr>
        <w:pStyle w:val="ConsPlusNormal"/>
      </w:pPr>
      <w:r>
        <w:rPr>
          <w:i/>
          <w:iCs/>
          <w:color w:val="0000FF"/>
        </w:rPr>
        <w:br/>
        <w:t xml:space="preserve">ст. 1473, "Гражданский кодекс Российской Федерации (часть четвертая)" от 18.12.2006 N 230-ФЗ (ред. от 18.07.2019) </w:t>
      </w:r>
      <w:bookmarkStart w:id="2" w:name="_GoBack"/>
      <w:bookmarkEnd w:id="2"/>
    </w:p>
    <w:sectPr w:rsidR="0001683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28FD"/>
    <w:rsid w:val="00016836"/>
    <w:rsid w:val="0033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F413852-D0C5-4AAD-B64B-B5A4703C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3344</Characters>
  <Application>Microsoft Office Word</Application>
  <DocSecurity>2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"Гражданский кодекс Российской Федерации (часть четвертая)" от 18.12.2006 N 230-ФЗ(ред. от 18.07.2019)</vt:lpstr>
    </vt:vector>
  </TitlesOfParts>
  <Company>КонсультантПлюс Версия 4018.00.50</Company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"Гражданский кодекс Российской Федерации (часть четвертая)" от 18.12.2006 N 230-ФЗ(ред. от 18.07.2019)</dc:title>
  <dc:subject/>
  <dc:creator>Екатерина Генберг</dc:creator>
  <cp:keywords/>
  <dc:description/>
  <cp:lastModifiedBy>Екатерина Генберг</cp:lastModifiedBy>
  <cp:revision>2</cp:revision>
  <dcterms:created xsi:type="dcterms:W3CDTF">2020-03-14T16:37:00Z</dcterms:created>
  <dcterms:modified xsi:type="dcterms:W3CDTF">2020-03-14T16:37:00Z</dcterms:modified>
</cp:coreProperties>
</file>