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80DD1">
      <w:pPr>
        <w:pStyle w:val="ConsPlusTitle"/>
        <w:ind w:firstLine="540"/>
        <w:jc w:val="both"/>
        <w:outlineLvl w:val="0"/>
      </w:pPr>
      <w:r>
        <w:t>Статья 153. Понятие сделки</w:t>
      </w:r>
    </w:p>
    <w:p w:rsidR="00000000" w:rsidRDefault="00F80DD1">
      <w:pPr>
        <w:pStyle w:val="ConsPlusNormal"/>
        <w:jc w:val="both"/>
      </w:pPr>
    </w:p>
    <w:p w:rsidR="00000000" w:rsidRDefault="00F80DD1">
      <w:pPr>
        <w:pStyle w:val="ConsPlusNormal"/>
        <w:ind w:firstLine="540"/>
        <w:jc w:val="both"/>
      </w:pPr>
      <w:r>
        <w:t>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</w:p>
    <w:p w:rsidR="00000000" w:rsidRDefault="00F80DD1">
      <w:pPr>
        <w:pStyle w:val="ConsPlusNormal"/>
        <w:jc w:val="both"/>
      </w:pPr>
    </w:p>
    <w:p w:rsidR="00F80DD1" w:rsidRDefault="00F80DD1">
      <w:pPr>
        <w:pStyle w:val="ConsPlusNormal"/>
      </w:pPr>
      <w:r>
        <w:rPr>
          <w:i/>
          <w:iCs/>
          <w:color w:val="0000FF"/>
        </w:rPr>
        <w:br/>
        <w:t xml:space="preserve">ст. 153, "Гражданский кодекс Российской Федерации (часть первая)" от 30.11.1994 N 51-ФЗ (ред. от 16.12.2019) </w:t>
      </w:r>
      <w:bookmarkStart w:id="0" w:name="_GoBack"/>
      <w:bookmarkEnd w:id="0"/>
    </w:p>
    <w:sectPr w:rsidR="00F80DD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E61"/>
    <w:rsid w:val="00AB1E61"/>
    <w:rsid w:val="00F8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0F653B-93FD-4F6C-9B62-796938C5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249</Characters>
  <Application>Microsoft Office Word</Application>
  <DocSecurity>2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"Гражданский кодекс Российской Федерации (часть первая)" от 30.11.1994 N 51-ФЗ(ред. от 16.12.2019)</vt:lpstr>
    </vt:vector>
  </TitlesOfParts>
  <Company>КонсультантПлюс Версия 4018.00.50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первая)" от 30.11.1994 N 51-ФЗ(ред.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2020-03-06T17:11:00Z</dcterms:created>
  <dcterms:modified xsi:type="dcterms:W3CDTF">2020-03-06T17:11:00Z</dcterms:modified>
</cp:coreProperties>
</file>