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B4" w:rsidRDefault="00982F3C">
      <w:pPr>
        <w:pStyle w:val="ConsPlusTitle"/>
        <w:ind w:firstLine="540"/>
        <w:jc w:val="both"/>
        <w:outlineLvl w:val="0"/>
      </w:pPr>
      <w:r>
        <w:t>Статья 267. Ежегодный основной оплачиваемый отпуск работникам в возрасте до восемнадцати лет</w:t>
      </w:r>
    </w:p>
    <w:p w:rsidR="00B54EB4" w:rsidRDefault="00B54EB4">
      <w:pPr>
        <w:pStyle w:val="ConsPlusNormal"/>
        <w:jc w:val="both"/>
      </w:pPr>
    </w:p>
    <w:p w:rsidR="00B54EB4" w:rsidRDefault="00982F3C">
      <w:pPr>
        <w:pStyle w:val="ConsPlusNormal"/>
        <w:ind w:firstLine="540"/>
        <w:jc w:val="both"/>
      </w:pPr>
      <w: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982F3C" w:rsidRDefault="00982F3C">
      <w:pPr>
        <w:pStyle w:val="ConsPlusNormal"/>
      </w:pPr>
      <w:r>
        <w:rPr>
          <w:i/>
          <w:iCs/>
          <w:color w:val="0000FF"/>
        </w:rPr>
        <w:br/>
        <w:t xml:space="preserve">ст. 267, "Трудовой кодекс Российской Федерации" от 30.12.2001 N 197-ФЗ (ред. от 16.12.2019) </w:t>
      </w:r>
      <w:bookmarkStart w:id="0" w:name="_GoBack"/>
      <w:bookmarkEnd w:id="0"/>
    </w:p>
    <w:sectPr w:rsidR="00982F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26A"/>
    <w:rsid w:val="003A226A"/>
    <w:rsid w:val="00982F3C"/>
    <w:rsid w:val="00AB168D"/>
    <w:rsid w:val="00B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0C7754-DC52-43A6-BDDA-B334462F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2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4</cp:revision>
  <dcterms:created xsi:type="dcterms:W3CDTF">2020-02-14T20:11:00Z</dcterms:created>
  <dcterms:modified xsi:type="dcterms:W3CDTF">2020-02-14T20:12:00Z</dcterms:modified>
</cp:coreProperties>
</file>