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74AF4">
      <w:pPr>
        <w:pStyle w:val="ConsPlusTitle"/>
        <w:ind w:firstLine="540"/>
        <w:jc w:val="both"/>
        <w:outlineLvl w:val="0"/>
      </w:pPr>
      <w:r>
        <w:t>Статья 434. Форма договора</w:t>
      </w:r>
    </w:p>
    <w:p w:rsidR="00000000" w:rsidRDefault="00374AF4">
      <w:pPr>
        <w:pStyle w:val="ConsPlusNormal"/>
      </w:pPr>
    </w:p>
    <w:tbl>
      <w:tblPr>
        <w:tblW w:w="752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527"/>
      </w:tblGrid>
      <w:tr w:rsidR="00000000" w:rsidRPr="00374AF4" w:rsidTr="00F75DFE">
        <w:trPr>
          <w:trHeight w:val="212"/>
          <w:jc w:val="center"/>
        </w:trPr>
        <w:tc>
          <w:tcPr>
            <w:tcW w:w="752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374AF4" w:rsidRDefault="00374AF4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74AF4">
      <w:pPr>
        <w:pStyle w:val="ConsPlusNormal"/>
        <w:jc w:val="both"/>
      </w:pPr>
    </w:p>
    <w:p w:rsidR="00000000" w:rsidRDefault="00374AF4">
      <w:pPr>
        <w:pStyle w:val="ConsPlusNormal"/>
        <w:ind w:firstLine="540"/>
        <w:jc w:val="both"/>
      </w:pPr>
      <w:r>
        <w:t>1. Договор может быть заключен в любой форме</w:t>
      </w:r>
      <w:r>
        <w:t>, предусмотренной для совершения сделок, если законом для договоров данного вида не установлена определенная форма.</w:t>
      </w:r>
    </w:p>
    <w:p w:rsidR="00000000" w:rsidRDefault="00374AF4">
      <w:pPr>
        <w:pStyle w:val="ConsPlusNormal"/>
        <w:spacing w:before="240"/>
        <w:ind w:firstLine="540"/>
        <w:jc w:val="both"/>
      </w:pPr>
      <w:r>
        <w:t>Если стороны договорились заключить договор в определенной форме, он считается заключенным после придания ему условленной формы, хотя бы зак</w:t>
      </w:r>
      <w:r>
        <w:t>оном для договоров данного вида такая форма не требовалась.</w:t>
      </w:r>
    </w:p>
    <w:p w:rsidR="00000000" w:rsidRDefault="00374AF4">
      <w:pPr>
        <w:pStyle w:val="ConsPlusNormal"/>
        <w:spacing w:before="240"/>
        <w:ind w:firstLine="540"/>
        <w:jc w:val="both"/>
      </w:pPr>
      <w:r>
        <w:t>2. Договор в письменной форме может быть заключен путем составления одного документа (в том числе электронного), подписанного сторонами, или обмена письмами, телеграммами, электронными документами</w:t>
      </w:r>
      <w:r>
        <w:t xml:space="preserve"> либо иными данными в соответствии с правилами абзаца второго пункта 1 статьи 160 настоящего Кодекса.</w:t>
      </w:r>
    </w:p>
    <w:p w:rsidR="00000000" w:rsidRDefault="00374AF4">
      <w:pPr>
        <w:pStyle w:val="ConsPlusNormal"/>
        <w:jc w:val="both"/>
      </w:pPr>
      <w:r>
        <w:t>(п. 2 в ред. Федерального закона от 18.03.2019 N 34-ФЗ)</w:t>
      </w:r>
    </w:p>
    <w:p w:rsidR="00000000" w:rsidRDefault="00374AF4">
      <w:pPr>
        <w:pStyle w:val="ConsPlusNormal"/>
        <w:spacing w:before="240"/>
        <w:ind w:firstLine="540"/>
        <w:jc w:val="both"/>
      </w:pPr>
      <w:r>
        <w:t xml:space="preserve">3. Письменная форма договора считается соблюденной, если письменное предложение заключить договор </w:t>
      </w:r>
      <w:r>
        <w:t>принято в порядке, предусмотренном пунктом 3 статьи 438 настоящего Кодекса.</w:t>
      </w:r>
    </w:p>
    <w:p w:rsidR="00000000" w:rsidRDefault="00374AF4">
      <w:pPr>
        <w:pStyle w:val="ConsPlusNormal"/>
        <w:spacing w:before="240"/>
        <w:ind w:firstLine="540"/>
        <w:jc w:val="both"/>
      </w:pPr>
      <w:r>
        <w:t>4. В случаях, предусмотренных законом или соглашением сторон, договор в письменной форме может быть заключен только путем составления одного документа, подписанного сторонами догов</w:t>
      </w:r>
      <w:r>
        <w:t>ора.</w:t>
      </w:r>
    </w:p>
    <w:p w:rsidR="00374AF4" w:rsidRDefault="00374AF4">
      <w:pPr>
        <w:pStyle w:val="ConsPlusNormal"/>
      </w:pPr>
      <w:r>
        <w:rPr>
          <w:i/>
          <w:iCs/>
          <w:color w:val="0000FF"/>
        </w:rPr>
        <w:br/>
        <w:t xml:space="preserve">ст. 434, "Гражданский кодекс Российской Федерации (часть первая)" от 30.11.1994 N 51-ФЗ (ред. от 16.12.2019) </w:t>
      </w:r>
      <w:bookmarkStart w:id="0" w:name="_GoBack"/>
      <w:bookmarkEnd w:id="0"/>
    </w:p>
    <w:sectPr w:rsidR="00374A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5DFE"/>
    <w:rsid w:val="00374AF4"/>
    <w:rsid w:val="00F7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860CEFC-F132-4DC0-8107-96C286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1062</Characters>
  <Application>Microsoft Office Word</Application>
  <DocSecurity>2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"Гражданский кодекс Российской Федерации (часть первая)" от 30.11.1994 N 51-ФЗ(ред. от 16.12.2019)</vt:lpstr>
    </vt:vector>
  </TitlesOfParts>
  <Company>КонсультантПлюс Версия 4018.00.50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первая)" от 30.11.1994 N 51-ФЗ(ред. от 16.12.2019)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2020-02-28T14:50:00Z</dcterms:created>
  <dcterms:modified xsi:type="dcterms:W3CDTF">2020-02-28T14:50:00Z</dcterms:modified>
</cp:coreProperties>
</file>